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868" w:rsidRDefault="00310868" w:rsidP="00310868">
      <w:pPr>
        <w:jc w:val="right"/>
        <w:rPr>
          <w:b/>
          <w:sz w:val="28"/>
          <w:szCs w:val="28"/>
          <w:lang w:eastAsia="ru-RU"/>
        </w:rPr>
      </w:pPr>
      <w:r>
        <w:rPr>
          <w:noProof/>
          <w:sz w:val="28"/>
          <w:szCs w:val="28"/>
        </w:rPr>
        <w:t xml:space="preserve">                                                              </w:t>
      </w:r>
      <w:r>
        <w:rPr>
          <w:b/>
          <w:sz w:val="28"/>
          <w:szCs w:val="28"/>
          <w:lang w:eastAsia="ru-RU"/>
        </w:rPr>
        <w:t>ПРОЕКТ</w:t>
      </w:r>
    </w:p>
    <w:p w:rsidR="00310868" w:rsidRDefault="00310868" w:rsidP="00310868">
      <w:pPr>
        <w:rPr>
          <w:sz w:val="28"/>
          <w:szCs w:val="28"/>
          <w:lang w:eastAsia="ru-RU"/>
        </w:rPr>
      </w:pPr>
    </w:p>
    <w:p w:rsidR="00310868" w:rsidRDefault="00310868" w:rsidP="00310868">
      <w:pPr>
        <w:rPr>
          <w:sz w:val="28"/>
          <w:szCs w:val="28"/>
          <w:lang w:eastAsia="ru-RU"/>
        </w:rPr>
      </w:pPr>
    </w:p>
    <w:p w:rsidR="00310868" w:rsidRDefault="00310868" w:rsidP="00310868">
      <w:pPr>
        <w:jc w:val="center"/>
        <w:rPr>
          <w:b/>
          <w:sz w:val="28"/>
          <w:szCs w:val="28"/>
          <w:lang w:eastAsia="en-US"/>
        </w:rPr>
      </w:pPr>
      <w:r>
        <w:rPr>
          <w:b/>
          <w:sz w:val="28"/>
          <w:szCs w:val="28"/>
        </w:rPr>
        <w:t>СКАЛАТСЬКА  МІСЬКА  РАДА</w:t>
      </w:r>
    </w:p>
    <w:p w:rsidR="00310868" w:rsidRDefault="00310868" w:rsidP="00310868">
      <w:pPr>
        <w:jc w:val="center"/>
        <w:rPr>
          <w:b/>
          <w:sz w:val="28"/>
          <w:szCs w:val="28"/>
        </w:rPr>
      </w:pPr>
      <w:r>
        <w:rPr>
          <w:b/>
          <w:sz w:val="28"/>
          <w:szCs w:val="28"/>
        </w:rPr>
        <w:t>ТЕРНОПІЛЬСЬКОЇ ОБЛАСТІ</w:t>
      </w:r>
    </w:p>
    <w:p w:rsidR="00310868" w:rsidRDefault="00310868" w:rsidP="00310868">
      <w:pPr>
        <w:jc w:val="center"/>
        <w:rPr>
          <w:b/>
          <w:sz w:val="28"/>
          <w:szCs w:val="28"/>
          <w:lang w:eastAsia="ru-RU"/>
        </w:rPr>
      </w:pPr>
      <w:r>
        <w:rPr>
          <w:b/>
          <w:sz w:val="28"/>
          <w:szCs w:val="28"/>
          <w:lang w:eastAsia="ru-RU"/>
        </w:rPr>
        <w:t>ВОСЬМОГО СКЛИКАННЯ</w:t>
      </w:r>
    </w:p>
    <w:p w:rsidR="00310868" w:rsidRDefault="00310868" w:rsidP="00310868">
      <w:pPr>
        <w:jc w:val="center"/>
        <w:rPr>
          <w:b/>
          <w:sz w:val="28"/>
          <w:szCs w:val="28"/>
          <w:lang w:eastAsia="ru-RU"/>
        </w:rPr>
      </w:pPr>
      <w:r>
        <w:rPr>
          <w:b/>
          <w:sz w:val="28"/>
          <w:szCs w:val="28"/>
          <w:lang w:eastAsia="ru-RU"/>
        </w:rPr>
        <w:t>________________________СЕСІЯ</w:t>
      </w:r>
    </w:p>
    <w:p w:rsidR="00310868" w:rsidRDefault="00310868" w:rsidP="00310868">
      <w:pPr>
        <w:jc w:val="center"/>
        <w:rPr>
          <w:b/>
          <w:sz w:val="28"/>
          <w:szCs w:val="28"/>
          <w:lang w:eastAsia="ru-RU"/>
        </w:rPr>
      </w:pPr>
      <w:r>
        <w:rPr>
          <w:b/>
          <w:sz w:val="28"/>
          <w:szCs w:val="28"/>
          <w:lang w:eastAsia="ru-RU"/>
        </w:rPr>
        <w:t>пленарне засідання</w:t>
      </w:r>
    </w:p>
    <w:p w:rsidR="00310868" w:rsidRDefault="00310868" w:rsidP="00310868">
      <w:pPr>
        <w:jc w:val="center"/>
        <w:rPr>
          <w:b/>
          <w:sz w:val="28"/>
          <w:szCs w:val="28"/>
          <w:lang w:eastAsia="ru-RU"/>
        </w:rPr>
      </w:pPr>
      <w:r>
        <w:rPr>
          <w:b/>
          <w:sz w:val="28"/>
          <w:szCs w:val="28"/>
          <w:lang w:eastAsia="ru-RU"/>
        </w:rPr>
        <w:t>РІШЕННЯ</w:t>
      </w:r>
    </w:p>
    <w:p w:rsidR="00310868" w:rsidRDefault="00310868" w:rsidP="00310868">
      <w:pPr>
        <w:jc w:val="center"/>
        <w:rPr>
          <w:b/>
          <w:sz w:val="28"/>
          <w:szCs w:val="28"/>
          <w:lang w:eastAsia="ru-RU"/>
        </w:rPr>
      </w:pPr>
    </w:p>
    <w:p w:rsidR="00310868" w:rsidRDefault="00310868" w:rsidP="00310868">
      <w:pPr>
        <w:rPr>
          <w:b/>
          <w:sz w:val="28"/>
          <w:szCs w:val="28"/>
          <w:lang w:eastAsia="en-US"/>
        </w:rPr>
      </w:pPr>
      <w:r>
        <w:rPr>
          <w:b/>
          <w:sz w:val="28"/>
          <w:szCs w:val="28"/>
        </w:rPr>
        <w:t xml:space="preserve">від  «___»_________ 2026 року                                                                       №___ </w:t>
      </w:r>
    </w:p>
    <w:p w:rsidR="00310868" w:rsidRDefault="00310868" w:rsidP="00310868">
      <w:pPr>
        <w:shd w:val="clear" w:color="auto" w:fill="FFFFFF"/>
        <w:spacing w:after="135"/>
        <w:rPr>
          <w:b/>
          <w:bCs/>
          <w:color w:val="050505"/>
          <w:sz w:val="28"/>
          <w:szCs w:val="21"/>
        </w:rPr>
      </w:pPr>
    </w:p>
    <w:p w:rsidR="00310868" w:rsidRPr="00160C77" w:rsidRDefault="00310868" w:rsidP="00310868">
      <w:pPr>
        <w:shd w:val="clear" w:color="auto" w:fill="FFFFFF"/>
        <w:ind w:left="142" w:right="-142" w:hanging="142"/>
        <w:rPr>
          <w:b/>
          <w:bCs/>
          <w:i/>
          <w:color w:val="050505"/>
        </w:rPr>
      </w:pPr>
      <w:r w:rsidRPr="00160C77">
        <w:rPr>
          <w:b/>
          <w:bCs/>
          <w:i/>
          <w:color w:val="050505"/>
        </w:rPr>
        <w:t>Про організацію харчування учнів</w:t>
      </w:r>
      <w:r w:rsidRPr="00160C77">
        <w:rPr>
          <w:b/>
          <w:bCs/>
          <w:i/>
          <w:color w:val="050505"/>
        </w:rPr>
        <w:br/>
        <w:t>закладів загальної середньої освіти</w:t>
      </w:r>
      <w:r w:rsidRPr="00160C77">
        <w:rPr>
          <w:b/>
          <w:bCs/>
          <w:i/>
          <w:color w:val="050505"/>
        </w:rPr>
        <w:br/>
        <w:t>та вихованців закладів дошкільної</w:t>
      </w:r>
      <w:r w:rsidRPr="00160C77">
        <w:rPr>
          <w:b/>
          <w:bCs/>
          <w:i/>
          <w:color w:val="050505"/>
        </w:rPr>
        <w:br/>
        <w:t xml:space="preserve">освіти </w:t>
      </w:r>
      <w:proofErr w:type="spellStart"/>
      <w:r w:rsidRPr="00160C77">
        <w:rPr>
          <w:b/>
          <w:bCs/>
          <w:i/>
          <w:color w:val="050505"/>
        </w:rPr>
        <w:t>Скалатської</w:t>
      </w:r>
      <w:proofErr w:type="spellEnd"/>
      <w:r w:rsidRPr="00160C77">
        <w:rPr>
          <w:b/>
          <w:bCs/>
          <w:i/>
          <w:color w:val="050505"/>
        </w:rPr>
        <w:t xml:space="preserve"> міської ради </w:t>
      </w:r>
    </w:p>
    <w:p w:rsidR="00310868" w:rsidRPr="00160C77" w:rsidRDefault="00310868" w:rsidP="00310868">
      <w:pPr>
        <w:shd w:val="clear" w:color="auto" w:fill="FFFFFF"/>
        <w:ind w:left="142" w:right="-142" w:hanging="142"/>
        <w:rPr>
          <w:b/>
          <w:bCs/>
          <w:i/>
          <w:color w:val="050505"/>
        </w:rPr>
      </w:pPr>
      <w:r w:rsidRPr="00160C77">
        <w:rPr>
          <w:b/>
          <w:bCs/>
          <w:i/>
          <w:color w:val="050505"/>
        </w:rPr>
        <w:t xml:space="preserve">у 2026 році </w:t>
      </w:r>
    </w:p>
    <w:p w:rsidR="00310868" w:rsidRPr="00160C77" w:rsidRDefault="00310868" w:rsidP="00310868">
      <w:pPr>
        <w:shd w:val="clear" w:color="auto" w:fill="FFFFFF"/>
        <w:ind w:left="142" w:right="-142" w:hanging="142"/>
        <w:rPr>
          <w:b/>
          <w:bCs/>
          <w:color w:val="050505"/>
        </w:rPr>
      </w:pPr>
    </w:p>
    <w:p w:rsidR="00310868" w:rsidRPr="00160C77" w:rsidRDefault="00310868" w:rsidP="00310868">
      <w:pPr>
        <w:shd w:val="clear" w:color="auto" w:fill="FFFFFF"/>
        <w:ind w:left="142" w:right="-142" w:hanging="142"/>
        <w:jc w:val="both"/>
        <w:rPr>
          <w:rFonts w:eastAsiaTheme="minorHAnsi"/>
          <w:b/>
          <w:bCs/>
          <w:color w:val="0D0D0D" w:themeColor="text1" w:themeTint="F2"/>
          <w:lang w:eastAsia="en-US"/>
        </w:rPr>
      </w:pPr>
      <w:r w:rsidRPr="00160C77">
        <w:rPr>
          <w:bCs/>
          <w:color w:val="050505"/>
        </w:rPr>
        <w:t xml:space="preserve">Відповідно до законів України ст. 25, 26 «Про місцеве самоврядування в Україні», «Про освіту», «Про повну загальну середню освіту», «Про дошкільну освіту», «Про охорону дитинства», Закону України  від 24.12.2015 № 911-VIII «Про внесення змін до деяких законодавчих актів України», «Про внесення змін та визнання такими, що втратили чинність, до деяких законодавчих актів України» від 28.12.2014   № 76-VIII, Закону України «Про державну соціальну допомогу малозабезпеченим сім’ям» від 01.06.2000 № 1768-III, пункту 19 статті 6 Закону України «Про статус ветеранів війни, гарантії їх соціального захисту» від 22.10.1999 №3551-ХІІ, постанов Кабінету Міністрів України від 24.03.2021  № 305 «Про затвердження норм харчування у закладах освіти та дитячих  закладах оздоровлення та відпочинку», 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від 19.06.2002 № 856 «Про організацію харчування окремих категорій учнів у загальноосвітніх навчальних закладах», від 02.02.2011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w:t>
      </w:r>
      <w:r w:rsidRPr="00160C77">
        <w:rPr>
          <w:rStyle w:val="a6"/>
          <w:color w:val="0D0D0D" w:themeColor="text1" w:themeTint="F2"/>
        </w:rPr>
        <w:t>«</w:t>
      </w:r>
      <w:r w:rsidRPr="00160C77">
        <w:rPr>
          <w:bCs/>
          <w:color w:val="0D0D0D" w:themeColor="text1" w:themeTint="F2"/>
          <w:shd w:val="clear" w:color="auto" w:fill="FFFFFF"/>
        </w:rPr>
        <w:t>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 від 20 грудня 2024 р. №1456 (зі змінами),</w:t>
      </w:r>
      <w:r w:rsidRPr="00160C77">
        <w:rPr>
          <w:rStyle w:val="a6"/>
          <w:color w:val="0D0D0D" w:themeColor="text1" w:themeTint="F2"/>
        </w:rPr>
        <w:t xml:space="preserve"> </w:t>
      </w:r>
      <w:r w:rsidRPr="00160C77">
        <w:rPr>
          <w:bCs/>
          <w:color w:val="050505"/>
        </w:rPr>
        <w:t xml:space="preserve">наказу Міністерства аграрної політики та продовольства України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з метою забезпечення повноцінного харчування учнів  закладів загальної середньої та дошкільної освіти </w:t>
      </w:r>
      <w:proofErr w:type="spellStart"/>
      <w:r w:rsidRPr="00160C77">
        <w:rPr>
          <w:bCs/>
          <w:color w:val="050505"/>
        </w:rPr>
        <w:t>Скалатської</w:t>
      </w:r>
      <w:proofErr w:type="spellEnd"/>
      <w:r w:rsidRPr="00160C77">
        <w:rPr>
          <w:bCs/>
          <w:color w:val="050505"/>
        </w:rPr>
        <w:t xml:space="preserve"> територіальної громади </w:t>
      </w:r>
      <w:proofErr w:type="spellStart"/>
      <w:r w:rsidRPr="00160C77">
        <w:rPr>
          <w:bCs/>
          <w:color w:val="050505"/>
        </w:rPr>
        <w:t>Скалатської</w:t>
      </w:r>
      <w:proofErr w:type="spellEnd"/>
      <w:r w:rsidRPr="00160C77">
        <w:rPr>
          <w:bCs/>
          <w:color w:val="050505"/>
        </w:rPr>
        <w:t xml:space="preserve"> міської ради </w:t>
      </w:r>
    </w:p>
    <w:p w:rsidR="00310868" w:rsidRPr="00160C77" w:rsidRDefault="00310868" w:rsidP="00310868">
      <w:pPr>
        <w:shd w:val="clear" w:color="auto" w:fill="FFFFFF"/>
        <w:ind w:left="142" w:right="-142" w:hanging="142"/>
        <w:jc w:val="both"/>
        <w:rPr>
          <w:bCs/>
          <w:color w:val="050505"/>
        </w:rPr>
      </w:pPr>
    </w:p>
    <w:p w:rsidR="00310868" w:rsidRPr="00160C77" w:rsidRDefault="00310868" w:rsidP="00310868">
      <w:pPr>
        <w:shd w:val="clear" w:color="auto" w:fill="FFFFFF"/>
        <w:spacing w:after="135"/>
        <w:ind w:left="142" w:right="-142" w:hanging="142"/>
        <w:jc w:val="center"/>
        <w:rPr>
          <w:b/>
          <w:bCs/>
          <w:color w:val="050505"/>
        </w:rPr>
      </w:pPr>
      <w:r w:rsidRPr="00160C77">
        <w:rPr>
          <w:b/>
          <w:bCs/>
          <w:color w:val="050505"/>
        </w:rPr>
        <w:t>ВИРІШИЛА:</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1. Забезпечити у 2026 році організацію харчування здобувачів освіти у закладах загальної середньої освіти, вихованців закладів дошкільної освіти у межах відповідних бюджетних призначень.</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xml:space="preserve">1.1. Організувати харчування учнів 1-4 класів закладів загальної середньої освіти </w:t>
      </w:r>
      <w:proofErr w:type="spellStart"/>
      <w:r w:rsidRPr="00160C77">
        <w:rPr>
          <w:rFonts w:ascii="Times New Roman" w:hAnsi="Times New Roman" w:cs="Times New Roman"/>
          <w:sz w:val="24"/>
          <w:szCs w:val="24"/>
          <w:lang w:eastAsia="uk-UA"/>
        </w:rPr>
        <w:t>Скалатської</w:t>
      </w:r>
      <w:proofErr w:type="spellEnd"/>
      <w:r w:rsidRPr="00160C77">
        <w:rPr>
          <w:rFonts w:ascii="Times New Roman" w:hAnsi="Times New Roman" w:cs="Times New Roman"/>
          <w:sz w:val="24"/>
          <w:szCs w:val="24"/>
          <w:lang w:eastAsia="uk-UA"/>
        </w:rPr>
        <w:t xml:space="preserve"> міської ради відповідно до Порядку та умов надання субвенції з державного бюджету </w:t>
      </w:r>
      <w:r w:rsidRPr="00160C77">
        <w:rPr>
          <w:rFonts w:ascii="Times New Roman" w:hAnsi="Times New Roman" w:cs="Times New Roman"/>
          <w:sz w:val="24"/>
          <w:szCs w:val="24"/>
          <w:lang w:eastAsia="uk-UA"/>
        </w:rPr>
        <w:lastRenderedPageBreak/>
        <w:t>місцевим бюджетам на забезпечення харчуванням учнів початкових класів закладів загальної середньої освіти у 2026 році.</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xml:space="preserve">1.2. Організувати безкоштовне харчування за рахунок коштів місцевого бюджету дітей пільгових категорій закладів загальної середньої освіти, а саме: </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дітей-сиріт, дітей, позбавлених батьківського піклування;</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 які втратили одного з годувальників;</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 з особливими освітніми потребами;</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xml:space="preserve">- дітей з інвалідністю; </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 із сімей, які отримують допомогу відповідно до Закону України "Про державну соціальну допомогу малозабезпеченим сім’ям";</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 з числа осіб, визначених статтями 10 і 10-1 Закону України "Про статус ветеранів війни, гарантії їх соціального захисту";</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xml:space="preserve">- дітей з числа ВПО; </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 батьки, яких були мобілізовані до лав ЗСУ (на час дії воєнного стану);</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 батьки яких отримали поранення;</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 які мають статус постраждалих внаслідок воєнних дій;</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xml:space="preserve">- дітей, які постраждали внаслідок Чорнобильської катастрофи. </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xml:space="preserve">1.3. Організувати безкоштовне харчування за рахунок коштів місцевого бюджету дітей пільгових категорій закладів дошкільної освіти, а саме: </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дітей-сиріт, дітей, позбавлених батьківського піклування;</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 які втратили одного з годувальників;</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 з особливими освітніми потребами;</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xml:space="preserve">- дітей з інвалідністю; </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 із сімей, які отримують допомогу відповідно до Закону України "Про державну соціальну допомогу малозабезпеченим сім’ям";</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 з числа осіб, визначених статтями 10 і 10-1 Закону України "Про статус ветеранів війни, гарантії їх соціального захисту";</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xml:space="preserve">- дітей з числа ВПО; </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 батьки, яких були мобілізовані до лав ЗСУ (на час дії воєнного стану);</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 батьки яких отримали поранення;</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 які мають статус постраждалих внаслідок воєнних дій;</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дітей, які постраждали внаслідок Чорнобильської катастрофи.</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 xml:space="preserve">2. Відділу освіти </w:t>
      </w:r>
      <w:proofErr w:type="spellStart"/>
      <w:r w:rsidRPr="00160C77">
        <w:rPr>
          <w:rFonts w:ascii="Times New Roman" w:hAnsi="Times New Roman" w:cs="Times New Roman"/>
          <w:sz w:val="24"/>
          <w:szCs w:val="24"/>
          <w:lang w:eastAsia="uk-UA"/>
        </w:rPr>
        <w:t>Скалатської</w:t>
      </w:r>
      <w:proofErr w:type="spellEnd"/>
      <w:r w:rsidRPr="00160C77">
        <w:rPr>
          <w:rFonts w:ascii="Times New Roman" w:hAnsi="Times New Roman" w:cs="Times New Roman"/>
          <w:sz w:val="24"/>
          <w:szCs w:val="24"/>
          <w:lang w:eastAsia="uk-UA"/>
        </w:rPr>
        <w:t xml:space="preserve"> міської ради:</w:t>
      </w:r>
    </w:p>
    <w:p w:rsidR="00310868" w:rsidRPr="00160C77" w:rsidRDefault="00310868" w:rsidP="00310868">
      <w:pPr>
        <w:pStyle w:val="a5"/>
        <w:ind w:left="142" w:right="-142" w:hanging="142"/>
        <w:jc w:val="both"/>
        <w:rPr>
          <w:rFonts w:ascii="Times New Roman" w:eastAsia="Times New Roman" w:hAnsi="Times New Roman" w:cs="Times New Roman"/>
          <w:color w:val="000000"/>
          <w:sz w:val="24"/>
          <w:szCs w:val="24"/>
          <w:lang w:eastAsia="uk-UA"/>
        </w:rPr>
      </w:pPr>
      <w:r w:rsidRPr="00160C77">
        <w:rPr>
          <w:rFonts w:ascii="Times New Roman" w:hAnsi="Times New Roman" w:cs="Times New Roman"/>
          <w:sz w:val="24"/>
          <w:szCs w:val="24"/>
          <w:lang w:eastAsia="uk-UA"/>
        </w:rPr>
        <w:t xml:space="preserve">2.1. </w:t>
      </w:r>
      <w:r w:rsidRPr="00160C77">
        <w:rPr>
          <w:rFonts w:ascii="Times New Roman" w:eastAsia="Times New Roman" w:hAnsi="Times New Roman" w:cs="Times New Roman"/>
          <w:color w:val="000000"/>
          <w:sz w:val="24"/>
          <w:szCs w:val="24"/>
          <w:lang w:eastAsia="uk-UA"/>
        </w:rPr>
        <w:t xml:space="preserve">Встановити вартість гарячого харчування учнів у загальноосвітніх навчальних закладах </w:t>
      </w:r>
      <w:proofErr w:type="spellStart"/>
      <w:r w:rsidRPr="00160C77">
        <w:rPr>
          <w:rFonts w:ascii="Times New Roman" w:eastAsia="Times New Roman" w:hAnsi="Times New Roman" w:cs="Times New Roman"/>
          <w:color w:val="000000"/>
          <w:sz w:val="24"/>
          <w:szCs w:val="24"/>
          <w:lang w:eastAsia="uk-UA"/>
        </w:rPr>
        <w:t>Скалатської</w:t>
      </w:r>
      <w:proofErr w:type="spellEnd"/>
      <w:r w:rsidRPr="00160C77">
        <w:rPr>
          <w:rFonts w:ascii="Times New Roman" w:eastAsia="Times New Roman" w:hAnsi="Times New Roman" w:cs="Times New Roman"/>
          <w:color w:val="000000"/>
          <w:sz w:val="24"/>
          <w:szCs w:val="24"/>
          <w:lang w:eastAsia="uk-UA"/>
        </w:rPr>
        <w:t xml:space="preserve"> територіальної громади на 2026 рік у розмірі 40,00 гривень на день.</w:t>
      </w:r>
    </w:p>
    <w:p w:rsidR="00310868" w:rsidRPr="00160C77" w:rsidRDefault="00310868" w:rsidP="00310868">
      <w:pPr>
        <w:pStyle w:val="a5"/>
        <w:ind w:left="142" w:right="-142" w:hanging="142"/>
        <w:jc w:val="both"/>
        <w:rPr>
          <w:rFonts w:ascii="Times New Roman" w:eastAsia="Times New Roman" w:hAnsi="Times New Roman" w:cs="Times New Roman"/>
          <w:color w:val="000000"/>
          <w:sz w:val="24"/>
          <w:szCs w:val="24"/>
          <w:lang w:eastAsia="uk-UA"/>
        </w:rPr>
      </w:pPr>
      <w:r w:rsidRPr="00160C77">
        <w:rPr>
          <w:rFonts w:ascii="Times New Roman" w:eastAsia="Times New Roman" w:hAnsi="Times New Roman" w:cs="Times New Roman"/>
          <w:color w:val="000000"/>
          <w:sz w:val="24"/>
          <w:szCs w:val="24"/>
          <w:lang w:eastAsia="uk-UA"/>
        </w:rPr>
        <w:t>2.2. Встановити вартість гарячого харчування однієї дитини у дошкільних навчальних закладах громади на 2025 рік у розмірі 60,00 гривень на день.</w:t>
      </w:r>
    </w:p>
    <w:p w:rsidR="00310868" w:rsidRPr="00160C77" w:rsidRDefault="00310868" w:rsidP="00310868">
      <w:pPr>
        <w:pStyle w:val="a5"/>
        <w:ind w:left="142" w:right="-142" w:hanging="142"/>
        <w:jc w:val="both"/>
        <w:rPr>
          <w:rFonts w:ascii="Times New Roman" w:eastAsia="Times New Roman" w:hAnsi="Times New Roman" w:cs="Times New Roman"/>
          <w:color w:val="000000"/>
          <w:sz w:val="24"/>
          <w:szCs w:val="24"/>
          <w:lang w:eastAsia="uk-UA"/>
        </w:rPr>
      </w:pPr>
      <w:r w:rsidRPr="00160C77">
        <w:rPr>
          <w:rFonts w:ascii="Times New Roman" w:eastAsia="Times New Roman" w:hAnsi="Times New Roman" w:cs="Times New Roman"/>
          <w:color w:val="000000"/>
          <w:sz w:val="24"/>
          <w:szCs w:val="24"/>
          <w:lang w:eastAsia="uk-UA"/>
        </w:rPr>
        <w:t xml:space="preserve">2.3. Встановити розмір плати для батьків за харчування дітей для міста </w:t>
      </w:r>
      <w:proofErr w:type="spellStart"/>
      <w:r w:rsidRPr="00160C77">
        <w:rPr>
          <w:rFonts w:ascii="Times New Roman" w:eastAsia="Times New Roman" w:hAnsi="Times New Roman" w:cs="Times New Roman"/>
          <w:color w:val="000000"/>
          <w:sz w:val="24"/>
          <w:szCs w:val="24"/>
          <w:lang w:eastAsia="uk-UA"/>
        </w:rPr>
        <w:t>Скалат</w:t>
      </w:r>
      <w:proofErr w:type="spellEnd"/>
      <w:r w:rsidRPr="00160C77">
        <w:rPr>
          <w:rFonts w:ascii="Times New Roman" w:eastAsia="Times New Roman" w:hAnsi="Times New Roman" w:cs="Times New Roman"/>
          <w:color w:val="000000"/>
          <w:sz w:val="24"/>
          <w:szCs w:val="24"/>
          <w:lang w:eastAsia="uk-UA"/>
        </w:rPr>
        <w:t xml:space="preserve"> у розмірі 40,00 грн., та 30,00 грн. у сільській місцевості, від встановленої вартості харчування за день перебування дитини в дошкільних навчальних закладах громади.</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2.5. Встановити батьківську плату за харчування дітей з багатодітних сімей у  закладах дошкільної освіти в розмірі 50%.</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3. Керівникам закладів загальної середньої та дошкільної освіти громади:</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3.1. Забезпечити виконання вимог нормативно-правових документів з питань організації харчування учнів та дотримання санітарно-гігієнічних норм.</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lastRenderedPageBreak/>
        <w:t>3.2. Тримати на постійному контролі оформлення документів, що підтверджують право на  одержання безкоштовного харчування, згідно  вимог чинного законодавства.</w:t>
      </w:r>
    </w:p>
    <w:p w:rsidR="00310868" w:rsidRPr="00160C77" w:rsidRDefault="00310868" w:rsidP="00310868">
      <w:pPr>
        <w:pStyle w:val="a3"/>
        <w:spacing w:before="0" w:beforeAutospacing="0" w:after="0" w:afterAutospacing="0"/>
        <w:ind w:left="142" w:right="-142" w:hanging="142"/>
        <w:jc w:val="both"/>
        <w:rPr>
          <w:lang w:eastAsia="uk-UA"/>
        </w:rPr>
      </w:pPr>
      <w:r w:rsidRPr="00160C77">
        <w:t>4.</w:t>
      </w:r>
      <w:r w:rsidRPr="00160C77">
        <w:rPr>
          <w:color w:val="000000"/>
          <w:shd w:val="clear" w:color="auto" w:fill="FFFFFF"/>
        </w:rPr>
        <w:t xml:space="preserve">  Для </w:t>
      </w:r>
      <w:proofErr w:type="spellStart"/>
      <w:r w:rsidRPr="00160C77">
        <w:rPr>
          <w:color w:val="000000"/>
          <w:shd w:val="clear" w:color="auto" w:fill="FFFFFF"/>
        </w:rPr>
        <w:t>отримання</w:t>
      </w:r>
      <w:proofErr w:type="spellEnd"/>
      <w:r w:rsidRPr="00160C77">
        <w:rPr>
          <w:color w:val="000000"/>
          <w:shd w:val="clear" w:color="auto" w:fill="FFFFFF"/>
        </w:rPr>
        <w:t xml:space="preserve"> </w:t>
      </w:r>
      <w:proofErr w:type="spellStart"/>
      <w:r w:rsidRPr="00160C77">
        <w:rPr>
          <w:color w:val="000000"/>
          <w:shd w:val="clear" w:color="auto" w:fill="FFFFFF"/>
        </w:rPr>
        <w:t>пільги</w:t>
      </w:r>
      <w:proofErr w:type="spellEnd"/>
      <w:r w:rsidRPr="00160C77">
        <w:rPr>
          <w:color w:val="000000"/>
          <w:shd w:val="clear" w:color="auto" w:fill="FFFFFF"/>
        </w:rPr>
        <w:t xml:space="preserve"> батькам </w:t>
      </w:r>
      <w:proofErr w:type="spellStart"/>
      <w:r w:rsidRPr="00160C77">
        <w:rPr>
          <w:color w:val="000000"/>
          <w:shd w:val="clear" w:color="auto" w:fill="FFFFFF"/>
        </w:rPr>
        <w:t>або</w:t>
      </w:r>
      <w:proofErr w:type="spellEnd"/>
      <w:r w:rsidRPr="00160C77">
        <w:rPr>
          <w:color w:val="000000"/>
          <w:shd w:val="clear" w:color="auto" w:fill="FFFFFF"/>
        </w:rPr>
        <w:t xml:space="preserve"> особам, </w:t>
      </w:r>
      <w:proofErr w:type="spellStart"/>
      <w:r w:rsidRPr="00160C77">
        <w:rPr>
          <w:color w:val="000000"/>
          <w:shd w:val="clear" w:color="auto" w:fill="FFFFFF"/>
        </w:rPr>
        <w:t>які</w:t>
      </w:r>
      <w:proofErr w:type="spellEnd"/>
      <w:r w:rsidRPr="00160C77">
        <w:rPr>
          <w:color w:val="000000"/>
          <w:shd w:val="clear" w:color="auto" w:fill="FFFFFF"/>
        </w:rPr>
        <w:t xml:space="preserve"> </w:t>
      </w:r>
      <w:proofErr w:type="spellStart"/>
      <w:r w:rsidRPr="00160C77">
        <w:rPr>
          <w:color w:val="000000"/>
          <w:shd w:val="clear" w:color="auto" w:fill="FFFFFF"/>
        </w:rPr>
        <w:t>їх</w:t>
      </w:r>
      <w:proofErr w:type="spellEnd"/>
      <w:r w:rsidRPr="00160C77">
        <w:rPr>
          <w:color w:val="000000"/>
          <w:shd w:val="clear" w:color="auto" w:fill="FFFFFF"/>
        </w:rPr>
        <w:t xml:space="preserve"> </w:t>
      </w:r>
      <w:proofErr w:type="spellStart"/>
      <w:r w:rsidRPr="00160C77">
        <w:rPr>
          <w:color w:val="000000"/>
          <w:shd w:val="clear" w:color="auto" w:fill="FFFFFF"/>
        </w:rPr>
        <w:t>замінюють</w:t>
      </w:r>
      <w:proofErr w:type="spellEnd"/>
      <w:r w:rsidRPr="00160C77">
        <w:rPr>
          <w:color w:val="000000"/>
          <w:shd w:val="clear" w:color="auto" w:fill="FFFFFF"/>
        </w:rPr>
        <w:t xml:space="preserve">, </w:t>
      </w:r>
      <w:proofErr w:type="spellStart"/>
      <w:r w:rsidRPr="00160C77">
        <w:rPr>
          <w:color w:val="000000"/>
          <w:shd w:val="clear" w:color="auto" w:fill="FFFFFF"/>
        </w:rPr>
        <w:t>необхідно</w:t>
      </w:r>
      <w:proofErr w:type="spellEnd"/>
      <w:r w:rsidRPr="00160C77">
        <w:rPr>
          <w:color w:val="000000"/>
          <w:shd w:val="clear" w:color="auto" w:fill="FFFFFF"/>
        </w:rPr>
        <w:t xml:space="preserve"> подати до </w:t>
      </w:r>
      <w:proofErr w:type="spellStart"/>
      <w:r w:rsidRPr="00160C77">
        <w:rPr>
          <w:color w:val="000000"/>
          <w:shd w:val="clear" w:color="auto" w:fill="FFFFFF"/>
        </w:rPr>
        <w:t>відповідного</w:t>
      </w:r>
      <w:proofErr w:type="spellEnd"/>
      <w:r w:rsidRPr="00160C77">
        <w:rPr>
          <w:color w:val="000000"/>
          <w:shd w:val="clear" w:color="auto" w:fill="FFFFFF"/>
        </w:rPr>
        <w:t xml:space="preserve"> закладу </w:t>
      </w:r>
      <w:proofErr w:type="spellStart"/>
      <w:r w:rsidRPr="00160C77">
        <w:rPr>
          <w:color w:val="000000"/>
          <w:shd w:val="clear" w:color="auto" w:fill="FFFFFF"/>
        </w:rPr>
        <w:t>освіти</w:t>
      </w:r>
      <w:proofErr w:type="spellEnd"/>
      <w:r w:rsidRPr="00160C77">
        <w:rPr>
          <w:color w:val="000000"/>
          <w:shd w:val="clear" w:color="auto" w:fill="FFFFFF"/>
        </w:rPr>
        <w:t xml:space="preserve"> </w:t>
      </w:r>
      <w:proofErr w:type="spellStart"/>
      <w:r w:rsidRPr="00160C77">
        <w:rPr>
          <w:color w:val="000000"/>
          <w:shd w:val="clear" w:color="auto" w:fill="FFFFFF"/>
        </w:rPr>
        <w:t>заяву</w:t>
      </w:r>
      <w:proofErr w:type="spellEnd"/>
      <w:r w:rsidRPr="00160C77">
        <w:rPr>
          <w:color w:val="000000"/>
          <w:shd w:val="clear" w:color="auto" w:fill="FFFFFF"/>
        </w:rPr>
        <w:t xml:space="preserve"> та </w:t>
      </w:r>
      <w:proofErr w:type="spellStart"/>
      <w:r w:rsidRPr="00160C77">
        <w:rPr>
          <w:color w:val="000000"/>
          <w:shd w:val="clear" w:color="auto" w:fill="FFFFFF"/>
        </w:rPr>
        <w:t>підтверджуючі</w:t>
      </w:r>
      <w:proofErr w:type="spellEnd"/>
      <w:r w:rsidRPr="00160C77">
        <w:rPr>
          <w:color w:val="000000"/>
          <w:shd w:val="clear" w:color="auto" w:fill="FFFFFF"/>
        </w:rPr>
        <w:t xml:space="preserve"> </w:t>
      </w:r>
      <w:proofErr w:type="spellStart"/>
      <w:r w:rsidRPr="00160C77">
        <w:rPr>
          <w:color w:val="000000"/>
          <w:shd w:val="clear" w:color="auto" w:fill="FFFFFF"/>
        </w:rPr>
        <w:t>документи</w:t>
      </w:r>
      <w:proofErr w:type="spellEnd"/>
      <w:r w:rsidRPr="00160C77">
        <w:rPr>
          <w:color w:val="000000"/>
          <w:shd w:val="clear" w:color="auto" w:fill="FFFFFF"/>
        </w:rPr>
        <w:t>.</w:t>
      </w:r>
    </w:p>
    <w:p w:rsidR="00310868" w:rsidRPr="00160C77" w:rsidRDefault="00310868" w:rsidP="00310868">
      <w:pPr>
        <w:pStyle w:val="a3"/>
        <w:spacing w:before="0" w:beforeAutospacing="0" w:after="0" w:afterAutospacing="0"/>
        <w:ind w:left="142" w:right="-142" w:hanging="142"/>
        <w:jc w:val="both"/>
        <w:rPr>
          <w:color w:val="000000"/>
        </w:rPr>
      </w:pPr>
      <w:r w:rsidRPr="00160C77">
        <w:t>5.</w:t>
      </w:r>
      <w:r w:rsidRPr="00160C77">
        <w:rPr>
          <w:color w:val="000000"/>
        </w:rPr>
        <w:t xml:space="preserve"> Батьки </w:t>
      </w:r>
      <w:proofErr w:type="spellStart"/>
      <w:r w:rsidRPr="00160C77">
        <w:rPr>
          <w:color w:val="000000"/>
        </w:rPr>
        <w:t>сплачують</w:t>
      </w:r>
      <w:proofErr w:type="spellEnd"/>
      <w:r w:rsidRPr="00160C77">
        <w:rPr>
          <w:color w:val="000000"/>
        </w:rPr>
        <w:t xml:space="preserve"> </w:t>
      </w:r>
      <w:proofErr w:type="spellStart"/>
      <w:r w:rsidRPr="00160C77">
        <w:rPr>
          <w:color w:val="000000"/>
        </w:rPr>
        <w:t>лише</w:t>
      </w:r>
      <w:proofErr w:type="spellEnd"/>
      <w:r w:rsidRPr="00160C77">
        <w:rPr>
          <w:color w:val="000000"/>
        </w:rPr>
        <w:t xml:space="preserve"> за </w:t>
      </w:r>
      <w:proofErr w:type="spellStart"/>
      <w:r w:rsidRPr="00160C77">
        <w:rPr>
          <w:color w:val="000000"/>
        </w:rPr>
        <w:t>дні</w:t>
      </w:r>
      <w:proofErr w:type="spellEnd"/>
      <w:r w:rsidRPr="00160C77">
        <w:rPr>
          <w:color w:val="000000"/>
        </w:rPr>
        <w:t xml:space="preserve"> </w:t>
      </w:r>
      <w:proofErr w:type="spellStart"/>
      <w:r w:rsidRPr="00160C77">
        <w:rPr>
          <w:color w:val="000000"/>
        </w:rPr>
        <w:t>відвідування</w:t>
      </w:r>
      <w:proofErr w:type="spellEnd"/>
      <w:r w:rsidRPr="00160C77">
        <w:rPr>
          <w:color w:val="000000"/>
        </w:rPr>
        <w:t xml:space="preserve"> </w:t>
      </w:r>
      <w:proofErr w:type="spellStart"/>
      <w:r w:rsidRPr="00160C77">
        <w:rPr>
          <w:color w:val="000000"/>
        </w:rPr>
        <w:t>дитиною</w:t>
      </w:r>
      <w:proofErr w:type="spellEnd"/>
      <w:r w:rsidRPr="00160C77">
        <w:rPr>
          <w:color w:val="000000"/>
        </w:rPr>
        <w:t xml:space="preserve"> ЗДО. За </w:t>
      </w:r>
      <w:proofErr w:type="spellStart"/>
      <w:r w:rsidRPr="00160C77">
        <w:rPr>
          <w:color w:val="000000"/>
        </w:rPr>
        <w:t>дні</w:t>
      </w:r>
      <w:proofErr w:type="spellEnd"/>
      <w:r w:rsidRPr="00160C77">
        <w:rPr>
          <w:color w:val="000000"/>
        </w:rPr>
        <w:t xml:space="preserve">, </w:t>
      </w:r>
      <w:proofErr w:type="spellStart"/>
      <w:r w:rsidRPr="00160C77">
        <w:rPr>
          <w:color w:val="000000"/>
        </w:rPr>
        <w:t>які</w:t>
      </w:r>
      <w:proofErr w:type="spellEnd"/>
      <w:r w:rsidRPr="00160C77">
        <w:rPr>
          <w:color w:val="000000"/>
        </w:rPr>
        <w:t xml:space="preserve"> </w:t>
      </w:r>
      <w:proofErr w:type="spellStart"/>
      <w:r w:rsidRPr="00160C77">
        <w:rPr>
          <w:color w:val="000000"/>
        </w:rPr>
        <w:t>дитина</w:t>
      </w:r>
      <w:proofErr w:type="spellEnd"/>
      <w:r w:rsidRPr="00160C77">
        <w:rPr>
          <w:color w:val="000000"/>
        </w:rPr>
        <w:t xml:space="preserve"> не </w:t>
      </w:r>
      <w:proofErr w:type="spellStart"/>
      <w:r w:rsidRPr="00160C77">
        <w:rPr>
          <w:color w:val="000000"/>
        </w:rPr>
        <w:t>відвідувала</w:t>
      </w:r>
      <w:proofErr w:type="spellEnd"/>
      <w:r w:rsidRPr="00160C77">
        <w:rPr>
          <w:color w:val="000000"/>
        </w:rPr>
        <w:t xml:space="preserve"> заклад, плата </w:t>
      </w:r>
      <w:proofErr w:type="spellStart"/>
      <w:r w:rsidRPr="00160C77">
        <w:rPr>
          <w:color w:val="000000"/>
        </w:rPr>
        <w:t>батьків</w:t>
      </w:r>
      <w:proofErr w:type="spellEnd"/>
      <w:r w:rsidRPr="00160C77">
        <w:rPr>
          <w:color w:val="000000"/>
        </w:rPr>
        <w:t xml:space="preserve"> не </w:t>
      </w:r>
      <w:proofErr w:type="spellStart"/>
      <w:r w:rsidRPr="00160C77">
        <w:rPr>
          <w:color w:val="000000"/>
        </w:rPr>
        <w:t>справляється</w:t>
      </w:r>
      <w:proofErr w:type="spellEnd"/>
      <w:r w:rsidRPr="00160C77">
        <w:rPr>
          <w:color w:val="000000"/>
        </w:rPr>
        <w:t>.</w:t>
      </w:r>
    </w:p>
    <w:p w:rsidR="00310868" w:rsidRPr="00160C77" w:rsidRDefault="00310868" w:rsidP="00310868">
      <w:pPr>
        <w:pStyle w:val="a3"/>
        <w:spacing w:before="0" w:beforeAutospacing="0" w:after="0" w:afterAutospacing="0"/>
        <w:ind w:left="142" w:right="-142" w:hanging="142"/>
        <w:jc w:val="both"/>
      </w:pPr>
      <w:r w:rsidRPr="00160C77">
        <w:rPr>
          <w:color w:val="000000"/>
        </w:rPr>
        <w:t>6</w:t>
      </w:r>
      <w:r w:rsidRPr="00160C77">
        <w:t xml:space="preserve">. Плата вноситься не </w:t>
      </w:r>
      <w:proofErr w:type="spellStart"/>
      <w:r w:rsidRPr="00160C77">
        <w:t>пізніше</w:t>
      </w:r>
      <w:proofErr w:type="spellEnd"/>
      <w:r w:rsidRPr="00160C77">
        <w:t xml:space="preserve"> 10 – </w:t>
      </w:r>
      <w:proofErr w:type="spellStart"/>
      <w:r w:rsidRPr="00160C77">
        <w:t>го</w:t>
      </w:r>
      <w:proofErr w:type="spellEnd"/>
      <w:r w:rsidRPr="00160C77">
        <w:t xml:space="preserve"> числа поточного </w:t>
      </w:r>
      <w:proofErr w:type="spellStart"/>
      <w:r w:rsidRPr="00160C77">
        <w:t>місяця</w:t>
      </w:r>
      <w:proofErr w:type="spellEnd"/>
      <w:r w:rsidRPr="00160C77">
        <w:t>.</w:t>
      </w:r>
    </w:p>
    <w:p w:rsidR="00310868" w:rsidRPr="00160C77" w:rsidRDefault="00310868" w:rsidP="00310868">
      <w:pPr>
        <w:pStyle w:val="a5"/>
        <w:ind w:left="142" w:right="-142" w:hanging="142"/>
        <w:jc w:val="both"/>
        <w:rPr>
          <w:rFonts w:ascii="Times New Roman" w:hAnsi="Times New Roman" w:cs="Times New Roman"/>
          <w:sz w:val="24"/>
          <w:szCs w:val="24"/>
          <w:lang w:eastAsia="uk-UA"/>
        </w:rPr>
      </w:pPr>
      <w:r w:rsidRPr="00160C77">
        <w:rPr>
          <w:rFonts w:ascii="Times New Roman" w:hAnsi="Times New Roman" w:cs="Times New Roman"/>
          <w:sz w:val="24"/>
          <w:szCs w:val="24"/>
          <w:lang w:eastAsia="uk-UA"/>
        </w:rPr>
        <w:t>7. Контроль</w:t>
      </w:r>
      <w:r w:rsidRPr="00160C77">
        <w:rPr>
          <w:rFonts w:ascii="Times New Roman" w:hAnsi="Times New Roman" w:cs="Times New Roman"/>
          <w:sz w:val="24"/>
          <w:szCs w:val="24"/>
        </w:rPr>
        <w:t xml:space="preserve"> за виконанням даного рішення покласти на постійну комісію з питань соціального захисту, охорони здоров'я, освіти, культури, молоді і спорту.</w:t>
      </w:r>
    </w:p>
    <w:p w:rsidR="00310868" w:rsidRPr="00160C77" w:rsidRDefault="00310868" w:rsidP="00310868">
      <w:pPr>
        <w:pStyle w:val="a5"/>
        <w:ind w:left="142" w:right="-142" w:hanging="142"/>
        <w:jc w:val="both"/>
        <w:rPr>
          <w:rFonts w:ascii="Times New Roman" w:hAnsi="Times New Roman" w:cs="Times New Roman"/>
          <w:b/>
          <w:sz w:val="24"/>
          <w:szCs w:val="24"/>
          <w:lang w:eastAsia="uk-UA"/>
        </w:rPr>
      </w:pPr>
      <w:r w:rsidRPr="00160C77">
        <w:rPr>
          <w:rFonts w:ascii="Times New Roman" w:hAnsi="Times New Roman" w:cs="Times New Roman"/>
          <w:b/>
          <w:sz w:val="24"/>
          <w:szCs w:val="24"/>
          <w:lang w:eastAsia="uk-UA"/>
        </w:rPr>
        <w:t> </w:t>
      </w:r>
    </w:p>
    <w:p w:rsidR="00310868" w:rsidRPr="00160C77" w:rsidRDefault="00310868" w:rsidP="00310868">
      <w:pPr>
        <w:shd w:val="clear" w:color="auto" w:fill="FFFFFF"/>
        <w:spacing w:after="135"/>
        <w:ind w:left="142" w:right="-142" w:hanging="142"/>
        <w:rPr>
          <w:b/>
          <w:bCs/>
          <w:color w:val="050505"/>
        </w:rPr>
      </w:pPr>
      <w:r w:rsidRPr="00160C77">
        <w:rPr>
          <w:b/>
          <w:bCs/>
          <w:color w:val="050505"/>
        </w:rPr>
        <w:t xml:space="preserve">         </w:t>
      </w:r>
    </w:p>
    <w:p w:rsidR="00310868" w:rsidRPr="00160C77" w:rsidRDefault="00310868" w:rsidP="00310868">
      <w:pPr>
        <w:shd w:val="clear" w:color="auto" w:fill="FFFFFF"/>
        <w:spacing w:after="135"/>
        <w:ind w:left="142" w:right="-142" w:hanging="142"/>
        <w:rPr>
          <w:b/>
          <w:bCs/>
          <w:color w:val="050505"/>
        </w:rPr>
      </w:pPr>
    </w:p>
    <w:p w:rsidR="00310868" w:rsidRPr="00160C77" w:rsidRDefault="00310868" w:rsidP="00310868">
      <w:pPr>
        <w:shd w:val="clear" w:color="auto" w:fill="FFFFFF"/>
        <w:spacing w:after="135"/>
        <w:ind w:left="142" w:right="-142" w:hanging="142"/>
        <w:rPr>
          <w:b/>
          <w:bCs/>
          <w:color w:val="050505"/>
          <w:lang w:val="ru-RU"/>
        </w:rPr>
      </w:pPr>
      <w:r w:rsidRPr="00160C77">
        <w:rPr>
          <w:b/>
          <w:bCs/>
          <w:color w:val="050505"/>
        </w:rPr>
        <w:t xml:space="preserve">Міський голова                          </w:t>
      </w:r>
      <w:r w:rsidRPr="00160C77">
        <w:rPr>
          <w:b/>
          <w:bCs/>
          <w:color w:val="050505"/>
        </w:rPr>
        <w:tab/>
      </w:r>
      <w:r w:rsidRPr="00160C77">
        <w:rPr>
          <w:b/>
          <w:bCs/>
          <w:color w:val="050505"/>
        </w:rPr>
        <w:tab/>
        <w:t>                               Петро САВОНЧАК</w:t>
      </w:r>
    </w:p>
    <w:p w:rsidR="00310868" w:rsidRPr="00160C77" w:rsidRDefault="00310868" w:rsidP="00310868">
      <w:pPr>
        <w:shd w:val="clear" w:color="auto" w:fill="FFFFFF"/>
        <w:spacing w:after="135"/>
        <w:ind w:left="142" w:right="-142" w:hanging="142"/>
        <w:rPr>
          <w:b/>
          <w:bCs/>
          <w:color w:val="050505"/>
        </w:rPr>
      </w:pPr>
    </w:p>
    <w:p w:rsidR="00310868" w:rsidRPr="00160C77" w:rsidRDefault="00310868" w:rsidP="00310868">
      <w:pPr>
        <w:shd w:val="clear" w:color="auto" w:fill="FFFFFF"/>
        <w:spacing w:after="135"/>
        <w:ind w:left="142" w:right="-142" w:hanging="142"/>
        <w:rPr>
          <w:b/>
          <w:bCs/>
          <w:color w:val="050505"/>
        </w:rPr>
      </w:pPr>
    </w:p>
    <w:p w:rsidR="000B0925" w:rsidRDefault="000B0925" w:rsidP="000B0925">
      <w:pPr>
        <w:tabs>
          <w:tab w:val="left" w:pos="567"/>
        </w:tabs>
        <w:snapToGrid w:val="0"/>
        <w:ind w:left="142" w:right="-142" w:hanging="142"/>
        <w:rPr>
          <w:b/>
        </w:rPr>
      </w:pPr>
      <w:r w:rsidRPr="00160C77">
        <w:rPr>
          <w:b/>
        </w:rPr>
        <w:t xml:space="preserve">                                            </w:t>
      </w: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r>
        <w:rPr>
          <w:b/>
        </w:rPr>
        <w:t>\</w:t>
      </w: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p>
    <w:p w:rsidR="00160C77" w:rsidRDefault="00160C77" w:rsidP="000B0925">
      <w:pPr>
        <w:tabs>
          <w:tab w:val="left" w:pos="567"/>
        </w:tabs>
        <w:snapToGrid w:val="0"/>
        <w:ind w:left="142" w:right="-142" w:hanging="142"/>
        <w:rPr>
          <w:b/>
        </w:rPr>
      </w:pPr>
      <w:r>
        <w:rPr>
          <w:b/>
        </w:rPr>
        <w:lastRenderedPageBreak/>
        <w:t>ПРОЄКТ</w:t>
      </w:r>
    </w:p>
    <w:p w:rsidR="00160C77" w:rsidRPr="00160C77" w:rsidRDefault="00160C77" w:rsidP="000B0925">
      <w:pPr>
        <w:tabs>
          <w:tab w:val="left" w:pos="567"/>
        </w:tabs>
        <w:snapToGrid w:val="0"/>
        <w:ind w:left="142" w:right="-142" w:hanging="142"/>
        <w:rPr>
          <w:b/>
        </w:rPr>
      </w:pPr>
    </w:p>
    <w:p w:rsidR="000B0925" w:rsidRPr="00160C77" w:rsidRDefault="000B0925" w:rsidP="000B0925">
      <w:pPr>
        <w:ind w:left="142" w:right="-142" w:hanging="142"/>
        <w:jc w:val="center"/>
        <w:rPr>
          <w:rFonts w:eastAsiaTheme="minorHAnsi"/>
          <w:b/>
        </w:rPr>
      </w:pPr>
      <w:r w:rsidRPr="00160C77">
        <w:rPr>
          <w:b/>
        </w:rPr>
        <w:t>СКАЛАТСЬКА МІСЬКА РАДА</w:t>
      </w:r>
    </w:p>
    <w:p w:rsidR="000B0925" w:rsidRPr="00160C77" w:rsidRDefault="000B0925" w:rsidP="000B0925">
      <w:pPr>
        <w:ind w:left="142" w:right="-142" w:hanging="142"/>
        <w:jc w:val="center"/>
        <w:rPr>
          <w:b/>
        </w:rPr>
      </w:pPr>
      <w:r w:rsidRPr="00160C77">
        <w:rPr>
          <w:b/>
        </w:rPr>
        <w:t>ТЕРНОПІЛЬСЬКОЇ ОБЛАСТІ</w:t>
      </w:r>
    </w:p>
    <w:p w:rsidR="000B0925" w:rsidRPr="00160C77" w:rsidRDefault="000B0925" w:rsidP="000B0925">
      <w:pPr>
        <w:ind w:left="142" w:right="-142" w:hanging="142"/>
        <w:jc w:val="center"/>
        <w:rPr>
          <w:b/>
        </w:rPr>
      </w:pPr>
      <w:r w:rsidRPr="00160C77">
        <w:rPr>
          <w:b/>
        </w:rPr>
        <w:t>ВОСЬМОГО  СКЛИКАННЯ</w:t>
      </w:r>
    </w:p>
    <w:p w:rsidR="000B0925" w:rsidRPr="00160C77" w:rsidRDefault="000B0925" w:rsidP="000B0925">
      <w:pPr>
        <w:ind w:left="142" w:right="-142" w:hanging="142"/>
        <w:jc w:val="center"/>
        <w:rPr>
          <w:b/>
        </w:rPr>
      </w:pPr>
      <w:r w:rsidRPr="00160C77">
        <w:rPr>
          <w:b/>
        </w:rPr>
        <w:t>__________  СЕСІЯ</w:t>
      </w:r>
    </w:p>
    <w:p w:rsidR="000B0925" w:rsidRPr="00160C77" w:rsidRDefault="000B0925" w:rsidP="000B0925">
      <w:pPr>
        <w:snapToGrid w:val="0"/>
        <w:ind w:left="142" w:right="-142" w:hanging="142"/>
        <w:jc w:val="center"/>
        <w:rPr>
          <w:b/>
        </w:rPr>
      </w:pPr>
      <w:r w:rsidRPr="00160C77">
        <w:rPr>
          <w:b/>
        </w:rPr>
        <w:t>РІШЕННЯ</w:t>
      </w:r>
    </w:p>
    <w:p w:rsidR="000B0925" w:rsidRPr="00160C77" w:rsidRDefault="000B0925" w:rsidP="000B0925">
      <w:pPr>
        <w:snapToGrid w:val="0"/>
        <w:ind w:left="142" w:right="-142" w:hanging="142"/>
        <w:jc w:val="center"/>
        <w:rPr>
          <w:b/>
        </w:rPr>
      </w:pPr>
    </w:p>
    <w:p w:rsidR="000B0925" w:rsidRPr="00160C77" w:rsidRDefault="000B0925" w:rsidP="000B0925">
      <w:pPr>
        <w:snapToGrid w:val="0"/>
        <w:ind w:left="142" w:right="-142" w:hanging="142"/>
      </w:pPr>
      <w:r w:rsidRPr="00160C77">
        <w:rPr>
          <w:b/>
        </w:rPr>
        <w:t xml:space="preserve">від  _________ 2026 року   </w:t>
      </w:r>
      <w:r w:rsidRPr="00160C77">
        <w:t xml:space="preserve">                                                                         №  _____</w:t>
      </w:r>
    </w:p>
    <w:p w:rsidR="000B0925" w:rsidRPr="00160C77" w:rsidRDefault="000B0925" w:rsidP="000B0925">
      <w:pPr>
        <w:pStyle w:val="a5"/>
        <w:ind w:left="142" w:right="-142" w:hanging="142"/>
        <w:rPr>
          <w:rFonts w:ascii="Times New Roman" w:hAnsi="Times New Roman" w:cs="Times New Roman"/>
          <w:sz w:val="24"/>
          <w:szCs w:val="24"/>
        </w:rPr>
      </w:pPr>
    </w:p>
    <w:p w:rsidR="000B0925" w:rsidRPr="00160C77" w:rsidRDefault="000B0925" w:rsidP="000B0925">
      <w:pPr>
        <w:pStyle w:val="a5"/>
        <w:ind w:left="142" w:right="-142" w:hanging="142"/>
        <w:rPr>
          <w:rFonts w:ascii="Times New Roman" w:hAnsi="Times New Roman" w:cs="Times New Roman"/>
          <w:sz w:val="24"/>
          <w:szCs w:val="24"/>
        </w:rPr>
      </w:pPr>
    </w:p>
    <w:p w:rsidR="000B0925" w:rsidRPr="00160C77" w:rsidRDefault="000B0925" w:rsidP="000B0925">
      <w:pPr>
        <w:pStyle w:val="a5"/>
        <w:ind w:left="142" w:right="-142" w:hanging="142"/>
        <w:rPr>
          <w:rFonts w:ascii="Times New Roman" w:hAnsi="Times New Roman" w:cs="Times New Roman"/>
          <w:b/>
          <w:sz w:val="24"/>
          <w:szCs w:val="24"/>
        </w:rPr>
      </w:pPr>
      <w:r w:rsidRPr="00160C77">
        <w:rPr>
          <w:rFonts w:ascii="Times New Roman" w:hAnsi="Times New Roman" w:cs="Times New Roman"/>
          <w:b/>
          <w:sz w:val="24"/>
          <w:szCs w:val="24"/>
        </w:rPr>
        <w:t xml:space="preserve">Про внесення змін до штатних </w:t>
      </w:r>
    </w:p>
    <w:p w:rsidR="000B0925" w:rsidRPr="00160C77" w:rsidRDefault="000B0925" w:rsidP="000B0925">
      <w:pPr>
        <w:pStyle w:val="a5"/>
        <w:ind w:left="142" w:right="-142" w:hanging="142"/>
        <w:rPr>
          <w:rFonts w:ascii="Times New Roman" w:hAnsi="Times New Roman" w:cs="Times New Roman"/>
          <w:b/>
          <w:sz w:val="24"/>
          <w:szCs w:val="24"/>
        </w:rPr>
      </w:pPr>
      <w:r w:rsidRPr="00160C77">
        <w:rPr>
          <w:rFonts w:ascii="Times New Roman" w:hAnsi="Times New Roman" w:cs="Times New Roman"/>
          <w:b/>
          <w:sz w:val="24"/>
          <w:szCs w:val="24"/>
        </w:rPr>
        <w:t xml:space="preserve">розписів  та режиму роботи  закладів </w:t>
      </w:r>
    </w:p>
    <w:p w:rsidR="000B0925" w:rsidRPr="00160C77" w:rsidRDefault="000B0925" w:rsidP="000B0925">
      <w:pPr>
        <w:pStyle w:val="a5"/>
        <w:ind w:left="142" w:right="-142" w:hanging="142"/>
        <w:rPr>
          <w:rFonts w:ascii="Times New Roman" w:hAnsi="Times New Roman" w:cs="Times New Roman"/>
          <w:b/>
          <w:sz w:val="24"/>
          <w:szCs w:val="24"/>
        </w:rPr>
      </w:pPr>
      <w:r w:rsidRPr="00160C77">
        <w:rPr>
          <w:rFonts w:ascii="Times New Roman" w:hAnsi="Times New Roman" w:cs="Times New Roman"/>
          <w:b/>
          <w:sz w:val="24"/>
          <w:szCs w:val="24"/>
        </w:rPr>
        <w:t xml:space="preserve">дошкільної освіти </w:t>
      </w:r>
      <w:proofErr w:type="spellStart"/>
      <w:r w:rsidRPr="00160C77">
        <w:rPr>
          <w:rFonts w:ascii="Times New Roman" w:hAnsi="Times New Roman" w:cs="Times New Roman"/>
          <w:b/>
          <w:sz w:val="24"/>
          <w:szCs w:val="24"/>
        </w:rPr>
        <w:t>Скалатської</w:t>
      </w:r>
      <w:proofErr w:type="spellEnd"/>
      <w:r w:rsidRPr="00160C77">
        <w:rPr>
          <w:rFonts w:ascii="Times New Roman" w:hAnsi="Times New Roman" w:cs="Times New Roman"/>
          <w:b/>
          <w:sz w:val="24"/>
          <w:szCs w:val="24"/>
        </w:rPr>
        <w:t xml:space="preserve"> міської ради</w:t>
      </w:r>
    </w:p>
    <w:p w:rsidR="000B0925" w:rsidRPr="00160C77" w:rsidRDefault="000B0925" w:rsidP="000B0925">
      <w:pPr>
        <w:ind w:left="142" w:right="-142" w:hanging="142"/>
        <w:jc w:val="both"/>
      </w:pPr>
    </w:p>
    <w:p w:rsidR="000B0925" w:rsidRPr="00160C77" w:rsidRDefault="000B0925" w:rsidP="000B0925">
      <w:pPr>
        <w:tabs>
          <w:tab w:val="left" w:pos="426"/>
        </w:tabs>
        <w:ind w:left="142" w:right="-142" w:hanging="142"/>
        <w:jc w:val="both"/>
      </w:pPr>
      <w:r w:rsidRPr="00160C77">
        <w:t xml:space="preserve">      Відповідно до п.5 ч.1 ст. 26 Закону України «Про місцеве самоврядування в Україні», підпункту 2 п.31 Прикінцевих положень Закону України «Про Державний бюджет України на 2025 рік» від 19.11.2024 № 4059-IX, Закону України «Про дошкільну освіту» від 06.06.2024 року № 3788-ІХ, наказу МОН України від 12.06.2025 № 844 «Про затвердження Типових штатних нормативів закладів дошкільної освіти», з метою впорядкування штатних розписів закладів дошкільної освіти, у зв’язку зі змінами норм годин педагогічного навантаження та норм годин на тиждень педагогічних працівників закладів дошкільної освіти, враховуючи рекомендації, міська рада</w:t>
      </w:r>
    </w:p>
    <w:p w:rsidR="000B0925" w:rsidRPr="00160C77" w:rsidRDefault="000B0925" w:rsidP="000B0925">
      <w:pPr>
        <w:ind w:left="142" w:right="-142" w:hanging="142"/>
        <w:jc w:val="center"/>
        <w:rPr>
          <w:b/>
        </w:rPr>
      </w:pPr>
      <w:r w:rsidRPr="00160C77">
        <w:rPr>
          <w:b/>
        </w:rPr>
        <w:t>ВИРІШИЛА:</w:t>
      </w:r>
    </w:p>
    <w:p w:rsidR="000B0925" w:rsidRPr="00160C77" w:rsidRDefault="000B0925" w:rsidP="000B0925">
      <w:pPr>
        <w:pStyle w:val="a7"/>
        <w:numPr>
          <w:ilvl w:val="0"/>
          <w:numId w:val="3"/>
        </w:numPr>
        <w:tabs>
          <w:tab w:val="left" w:pos="567"/>
          <w:tab w:val="left" w:pos="709"/>
        </w:tabs>
        <w:spacing w:after="0"/>
        <w:ind w:left="142" w:right="-142" w:hanging="142"/>
        <w:jc w:val="both"/>
        <w:rPr>
          <w:rFonts w:ascii="Times New Roman" w:eastAsia="Calibri" w:hAnsi="Times New Roman" w:cs="Times New Roman"/>
          <w:sz w:val="24"/>
          <w:szCs w:val="24"/>
        </w:rPr>
      </w:pPr>
      <w:proofErr w:type="spellStart"/>
      <w:r w:rsidRPr="00160C77">
        <w:rPr>
          <w:rFonts w:ascii="Times New Roman" w:eastAsia="Calibri" w:hAnsi="Times New Roman" w:cs="Times New Roman"/>
          <w:sz w:val="24"/>
          <w:szCs w:val="24"/>
        </w:rPr>
        <w:t>Внести</w:t>
      </w:r>
      <w:proofErr w:type="spellEnd"/>
      <w:r w:rsidRPr="00160C77">
        <w:rPr>
          <w:rFonts w:ascii="Times New Roman" w:eastAsia="Calibri" w:hAnsi="Times New Roman" w:cs="Times New Roman"/>
          <w:sz w:val="24"/>
          <w:szCs w:val="24"/>
        </w:rPr>
        <w:t xml:space="preserve"> зміни у штатний розпис </w:t>
      </w:r>
      <w:proofErr w:type="spellStart"/>
      <w:r w:rsidRPr="00160C77">
        <w:rPr>
          <w:rFonts w:ascii="Times New Roman" w:eastAsia="Calibri" w:hAnsi="Times New Roman" w:cs="Times New Roman"/>
          <w:sz w:val="24"/>
          <w:szCs w:val="24"/>
        </w:rPr>
        <w:t>Скалатського</w:t>
      </w:r>
      <w:proofErr w:type="spellEnd"/>
      <w:r w:rsidRPr="00160C77">
        <w:rPr>
          <w:rFonts w:ascii="Times New Roman" w:eastAsia="Calibri" w:hAnsi="Times New Roman" w:cs="Times New Roman"/>
          <w:sz w:val="24"/>
          <w:szCs w:val="24"/>
        </w:rPr>
        <w:t xml:space="preserve"> дошкільного закладу, а саме:</w:t>
      </w:r>
    </w:p>
    <w:p w:rsidR="000B0925" w:rsidRPr="00160C77" w:rsidRDefault="000B0925" w:rsidP="000B0925">
      <w:pPr>
        <w:pStyle w:val="a7"/>
        <w:numPr>
          <w:ilvl w:val="0"/>
          <w:numId w:val="4"/>
        </w:numPr>
        <w:tabs>
          <w:tab w:val="left" w:pos="567"/>
          <w:tab w:val="left" w:pos="709"/>
        </w:tabs>
        <w:spacing w:after="0"/>
        <w:ind w:left="142" w:right="-142" w:hanging="142"/>
        <w:jc w:val="both"/>
        <w:rPr>
          <w:rFonts w:ascii="Times New Roman" w:eastAsia="Calibri" w:hAnsi="Times New Roman" w:cs="Times New Roman"/>
          <w:sz w:val="24"/>
          <w:szCs w:val="24"/>
        </w:rPr>
      </w:pPr>
      <w:r w:rsidRPr="00160C77">
        <w:rPr>
          <w:rFonts w:ascii="Times New Roman" w:hAnsi="Times New Roman" w:cs="Times New Roman"/>
          <w:sz w:val="24"/>
          <w:szCs w:val="24"/>
        </w:rPr>
        <w:t xml:space="preserve">Ввести  у штатний розпис посаду вихователя (1,5 штатної одиниці). </w:t>
      </w:r>
    </w:p>
    <w:p w:rsidR="000B0925" w:rsidRPr="00160C77" w:rsidRDefault="000B0925" w:rsidP="000B0925">
      <w:pPr>
        <w:pStyle w:val="a7"/>
        <w:numPr>
          <w:ilvl w:val="0"/>
          <w:numId w:val="4"/>
        </w:numPr>
        <w:tabs>
          <w:tab w:val="left" w:pos="1134"/>
        </w:tabs>
        <w:spacing w:after="0"/>
        <w:ind w:left="142" w:right="-142" w:hanging="142"/>
        <w:jc w:val="both"/>
        <w:rPr>
          <w:rFonts w:ascii="Times New Roman" w:hAnsi="Times New Roman" w:cs="Times New Roman"/>
          <w:sz w:val="24"/>
          <w:szCs w:val="24"/>
        </w:rPr>
      </w:pPr>
      <w:r w:rsidRPr="00160C77">
        <w:rPr>
          <w:rFonts w:ascii="Times New Roman" w:hAnsi="Times New Roman" w:cs="Times New Roman"/>
          <w:sz w:val="24"/>
          <w:szCs w:val="24"/>
        </w:rPr>
        <w:t>Ввести у штатний розпис посаду асистент вихователя (0,28 штатної одиниці).</w:t>
      </w:r>
    </w:p>
    <w:p w:rsidR="000B0925" w:rsidRPr="00160C77" w:rsidRDefault="000B0925" w:rsidP="000B0925">
      <w:pPr>
        <w:pStyle w:val="a7"/>
        <w:numPr>
          <w:ilvl w:val="0"/>
          <w:numId w:val="4"/>
        </w:numPr>
        <w:tabs>
          <w:tab w:val="left" w:pos="1134"/>
        </w:tabs>
        <w:spacing w:after="0"/>
        <w:ind w:left="142" w:right="-142" w:hanging="142"/>
        <w:jc w:val="both"/>
        <w:rPr>
          <w:rFonts w:ascii="Times New Roman" w:hAnsi="Times New Roman" w:cs="Times New Roman"/>
          <w:sz w:val="24"/>
          <w:szCs w:val="24"/>
        </w:rPr>
      </w:pPr>
      <w:r w:rsidRPr="00160C77">
        <w:rPr>
          <w:rFonts w:ascii="Times New Roman" w:hAnsi="Times New Roman" w:cs="Times New Roman"/>
          <w:sz w:val="24"/>
          <w:szCs w:val="24"/>
        </w:rPr>
        <w:t>Ввести у штатний розпис посаду керівник гуртка (0,5 штатної одиниці).</w:t>
      </w:r>
    </w:p>
    <w:p w:rsidR="000B0925" w:rsidRPr="00160C77" w:rsidRDefault="000B0925" w:rsidP="000B0925">
      <w:pPr>
        <w:pStyle w:val="a7"/>
        <w:numPr>
          <w:ilvl w:val="0"/>
          <w:numId w:val="4"/>
        </w:numPr>
        <w:tabs>
          <w:tab w:val="left" w:pos="1134"/>
        </w:tabs>
        <w:spacing w:after="0"/>
        <w:ind w:left="142" w:right="-142" w:hanging="142"/>
        <w:jc w:val="both"/>
        <w:rPr>
          <w:rFonts w:ascii="Times New Roman" w:hAnsi="Times New Roman" w:cs="Times New Roman"/>
          <w:sz w:val="24"/>
          <w:szCs w:val="24"/>
        </w:rPr>
      </w:pPr>
      <w:r w:rsidRPr="00160C77">
        <w:rPr>
          <w:rFonts w:ascii="Times New Roman" w:hAnsi="Times New Roman" w:cs="Times New Roman"/>
          <w:sz w:val="24"/>
          <w:szCs w:val="24"/>
        </w:rPr>
        <w:t>Ввести у штатний розпис посаду вчителя англійської мови (0,25 штатної одиниці).</w:t>
      </w:r>
    </w:p>
    <w:p w:rsidR="000B0925" w:rsidRPr="00160C77" w:rsidRDefault="000B0925" w:rsidP="000B0925">
      <w:pPr>
        <w:pStyle w:val="a7"/>
        <w:numPr>
          <w:ilvl w:val="0"/>
          <w:numId w:val="4"/>
        </w:numPr>
        <w:tabs>
          <w:tab w:val="left" w:pos="1134"/>
        </w:tabs>
        <w:spacing w:after="0"/>
        <w:ind w:left="142" w:right="-142" w:hanging="142"/>
        <w:jc w:val="both"/>
        <w:rPr>
          <w:rFonts w:ascii="Times New Roman" w:hAnsi="Times New Roman" w:cs="Times New Roman"/>
          <w:sz w:val="24"/>
          <w:szCs w:val="24"/>
        </w:rPr>
      </w:pPr>
      <w:r w:rsidRPr="00160C77">
        <w:rPr>
          <w:rFonts w:ascii="Times New Roman" w:hAnsi="Times New Roman" w:cs="Times New Roman"/>
          <w:sz w:val="24"/>
          <w:szCs w:val="24"/>
        </w:rPr>
        <w:t>Ввести у штатний розпис посаду</w:t>
      </w:r>
      <w:r w:rsidRPr="00160C77">
        <w:rPr>
          <w:color w:val="333333"/>
          <w:sz w:val="24"/>
          <w:szCs w:val="24"/>
          <w:shd w:val="clear" w:color="auto" w:fill="FFFFFF"/>
        </w:rPr>
        <w:t xml:space="preserve"> </w:t>
      </w:r>
      <w:r w:rsidRPr="00160C77">
        <w:rPr>
          <w:rFonts w:ascii="Times New Roman" w:hAnsi="Times New Roman" w:cs="Times New Roman"/>
          <w:color w:val="333333"/>
          <w:sz w:val="24"/>
          <w:szCs w:val="24"/>
          <w:shd w:val="clear" w:color="auto" w:fill="FFFFFF"/>
        </w:rPr>
        <w:t>вчитель-логопед</w:t>
      </w:r>
      <w:r w:rsidRPr="00160C77">
        <w:rPr>
          <w:rFonts w:ascii="Times New Roman" w:hAnsi="Times New Roman" w:cs="Times New Roman"/>
          <w:sz w:val="24"/>
          <w:szCs w:val="24"/>
        </w:rPr>
        <w:t xml:space="preserve"> (0,5 штатної одиниці).</w:t>
      </w:r>
    </w:p>
    <w:p w:rsidR="000B0925" w:rsidRPr="00160C77" w:rsidRDefault="000B0925" w:rsidP="000B0925">
      <w:pPr>
        <w:pStyle w:val="a7"/>
        <w:numPr>
          <w:ilvl w:val="0"/>
          <w:numId w:val="4"/>
        </w:numPr>
        <w:tabs>
          <w:tab w:val="left" w:pos="1134"/>
        </w:tabs>
        <w:spacing w:after="0"/>
        <w:ind w:left="142" w:right="-142" w:hanging="142"/>
        <w:jc w:val="both"/>
        <w:rPr>
          <w:rFonts w:ascii="Times New Roman" w:hAnsi="Times New Roman" w:cs="Times New Roman"/>
          <w:sz w:val="24"/>
          <w:szCs w:val="24"/>
        </w:rPr>
      </w:pPr>
      <w:r w:rsidRPr="00160C77">
        <w:rPr>
          <w:rFonts w:ascii="Times New Roman" w:hAnsi="Times New Roman" w:cs="Times New Roman"/>
          <w:sz w:val="24"/>
          <w:szCs w:val="24"/>
        </w:rPr>
        <w:t>Ввести у штатний розпис посаду</w:t>
      </w:r>
      <w:r w:rsidRPr="00160C77">
        <w:rPr>
          <w:color w:val="333333"/>
          <w:sz w:val="24"/>
          <w:szCs w:val="24"/>
          <w:shd w:val="clear" w:color="auto" w:fill="FFFFFF"/>
        </w:rPr>
        <w:t xml:space="preserve"> </w:t>
      </w:r>
      <w:r w:rsidRPr="00160C77">
        <w:rPr>
          <w:rFonts w:ascii="Times New Roman" w:hAnsi="Times New Roman" w:cs="Times New Roman"/>
          <w:color w:val="333333"/>
          <w:sz w:val="24"/>
          <w:szCs w:val="24"/>
          <w:shd w:val="clear" w:color="auto" w:fill="FFFFFF"/>
        </w:rPr>
        <w:t xml:space="preserve">помічник вихователя </w:t>
      </w:r>
      <w:r w:rsidRPr="00160C77">
        <w:rPr>
          <w:rFonts w:ascii="Times New Roman" w:hAnsi="Times New Roman" w:cs="Times New Roman"/>
          <w:sz w:val="24"/>
          <w:szCs w:val="24"/>
        </w:rPr>
        <w:t>(0,6 штатної одиниці).</w:t>
      </w:r>
    </w:p>
    <w:p w:rsidR="000B0925" w:rsidRPr="00160C77" w:rsidRDefault="000B0925" w:rsidP="000B0925">
      <w:pPr>
        <w:pStyle w:val="a7"/>
        <w:numPr>
          <w:ilvl w:val="0"/>
          <w:numId w:val="4"/>
        </w:numPr>
        <w:tabs>
          <w:tab w:val="left" w:pos="1134"/>
        </w:tabs>
        <w:spacing w:after="0"/>
        <w:ind w:left="142" w:right="-142" w:hanging="142"/>
        <w:jc w:val="both"/>
        <w:rPr>
          <w:rFonts w:ascii="Times New Roman" w:hAnsi="Times New Roman" w:cs="Times New Roman"/>
          <w:sz w:val="24"/>
          <w:szCs w:val="24"/>
        </w:rPr>
      </w:pPr>
      <w:r w:rsidRPr="00160C77">
        <w:rPr>
          <w:rFonts w:ascii="Times New Roman" w:hAnsi="Times New Roman" w:cs="Times New Roman"/>
          <w:sz w:val="24"/>
          <w:szCs w:val="24"/>
        </w:rPr>
        <w:t xml:space="preserve">Ввести у штатний розпис посаду </w:t>
      </w:r>
      <w:r w:rsidRPr="00160C77">
        <w:rPr>
          <w:rFonts w:ascii="Times New Roman" w:hAnsi="Times New Roman" w:cs="Times New Roman"/>
          <w:color w:val="0D0D0D" w:themeColor="text1" w:themeTint="F2"/>
          <w:sz w:val="24"/>
          <w:szCs w:val="24"/>
        </w:rPr>
        <w:t>сестра медична (брат медичний) з </w:t>
      </w:r>
      <w:hyperlink r:id="rId5" w:anchor="w1_2" w:history="1">
        <w:r w:rsidRPr="00160C77">
          <w:rPr>
            <w:rStyle w:val="a9"/>
            <w:rFonts w:ascii="Times New Roman" w:hAnsi="Times New Roman" w:cs="Times New Roman"/>
            <w:color w:val="0D0D0D" w:themeColor="text1" w:themeTint="F2"/>
            <w:sz w:val="24"/>
            <w:szCs w:val="24"/>
          </w:rPr>
          <w:t>дієтичного</w:t>
        </w:r>
      </w:hyperlink>
      <w:r w:rsidRPr="00160C77">
        <w:rPr>
          <w:rFonts w:ascii="Times New Roman" w:hAnsi="Times New Roman" w:cs="Times New Roman"/>
          <w:color w:val="0D0D0D" w:themeColor="text1" w:themeTint="F2"/>
          <w:sz w:val="24"/>
          <w:szCs w:val="24"/>
        </w:rPr>
        <w:t xml:space="preserve"> харчування </w:t>
      </w:r>
      <w:r w:rsidRPr="00160C77">
        <w:rPr>
          <w:color w:val="333333"/>
          <w:sz w:val="24"/>
          <w:szCs w:val="24"/>
          <w:shd w:val="clear" w:color="auto" w:fill="FFFFFF"/>
        </w:rPr>
        <w:t xml:space="preserve"> </w:t>
      </w:r>
      <w:r w:rsidRPr="00160C77">
        <w:rPr>
          <w:rFonts w:ascii="Times New Roman" w:hAnsi="Times New Roman" w:cs="Times New Roman"/>
          <w:sz w:val="24"/>
          <w:szCs w:val="24"/>
        </w:rPr>
        <w:t>(0,5 штатної одиниці).</w:t>
      </w:r>
    </w:p>
    <w:p w:rsidR="000B0925" w:rsidRPr="00160C77" w:rsidRDefault="000B0925" w:rsidP="000B0925">
      <w:pPr>
        <w:pStyle w:val="a7"/>
        <w:numPr>
          <w:ilvl w:val="0"/>
          <w:numId w:val="4"/>
        </w:numPr>
        <w:tabs>
          <w:tab w:val="left" w:pos="1134"/>
        </w:tabs>
        <w:spacing w:after="0"/>
        <w:ind w:left="142" w:right="-142" w:hanging="142"/>
        <w:jc w:val="both"/>
        <w:rPr>
          <w:rFonts w:ascii="Times New Roman" w:hAnsi="Times New Roman" w:cs="Times New Roman"/>
          <w:sz w:val="24"/>
          <w:szCs w:val="24"/>
        </w:rPr>
      </w:pPr>
      <w:r w:rsidRPr="00160C77">
        <w:rPr>
          <w:rFonts w:ascii="Times New Roman" w:hAnsi="Times New Roman" w:cs="Times New Roman"/>
          <w:sz w:val="24"/>
          <w:szCs w:val="24"/>
        </w:rPr>
        <w:t>Ввести у штатний розпис посаду</w:t>
      </w:r>
      <w:r w:rsidRPr="00160C77">
        <w:rPr>
          <w:rFonts w:ascii="Times New Roman" w:hAnsi="Times New Roman" w:cs="Times New Roman"/>
          <w:color w:val="0D0D0D" w:themeColor="text1" w:themeTint="F2"/>
          <w:sz w:val="24"/>
          <w:szCs w:val="24"/>
        </w:rPr>
        <w:t xml:space="preserve"> робітник з комплексного обслуговування </w:t>
      </w:r>
      <w:r w:rsidRPr="00160C77">
        <w:rPr>
          <w:color w:val="333333"/>
          <w:sz w:val="24"/>
          <w:szCs w:val="24"/>
          <w:shd w:val="clear" w:color="auto" w:fill="FFFFFF"/>
        </w:rPr>
        <w:t xml:space="preserve"> </w:t>
      </w:r>
      <w:r w:rsidRPr="00160C77">
        <w:rPr>
          <w:rFonts w:ascii="Times New Roman" w:hAnsi="Times New Roman" w:cs="Times New Roman"/>
          <w:sz w:val="24"/>
          <w:szCs w:val="24"/>
        </w:rPr>
        <w:t>(0,6 штатної одиниці).</w:t>
      </w:r>
    </w:p>
    <w:p w:rsidR="000B0925" w:rsidRPr="00160C77" w:rsidRDefault="000B0925" w:rsidP="000B0925">
      <w:pPr>
        <w:pStyle w:val="a7"/>
        <w:numPr>
          <w:ilvl w:val="0"/>
          <w:numId w:val="4"/>
        </w:numPr>
        <w:tabs>
          <w:tab w:val="left" w:pos="1134"/>
        </w:tabs>
        <w:spacing w:after="0"/>
        <w:ind w:left="142" w:right="-142" w:hanging="142"/>
        <w:jc w:val="both"/>
        <w:rPr>
          <w:rFonts w:ascii="Times New Roman" w:hAnsi="Times New Roman" w:cs="Times New Roman"/>
          <w:sz w:val="24"/>
          <w:szCs w:val="24"/>
        </w:rPr>
      </w:pPr>
      <w:r w:rsidRPr="00160C77">
        <w:rPr>
          <w:rFonts w:ascii="Times New Roman" w:hAnsi="Times New Roman" w:cs="Times New Roman"/>
          <w:sz w:val="24"/>
          <w:szCs w:val="24"/>
        </w:rPr>
        <w:t>Ввести у штатний розпис посаду робітник з комплексного обслуговування (0,5 штатної одиниці).</w:t>
      </w:r>
    </w:p>
    <w:p w:rsidR="000B0925" w:rsidRPr="00160C77" w:rsidRDefault="000B0925" w:rsidP="000B0925">
      <w:pPr>
        <w:tabs>
          <w:tab w:val="left" w:pos="426"/>
          <w:tab w:val="left" w:pos="1134"/>
        </w:tabs>
        <w:ind w:left="142" w:right="-142" w:hanging="142"/>
        <w:jc w:val="both"/>
      </w:pPr>
      <w:r w:rsidRPr="00160C77">
        <w:t xml:space="preserve">       2. Ввести в штатний розпис: </w:t>
      </w:r>
    </w:p>
    <w:p w:rsidR="000B0925" w:rsidRPr="00160C77" w:rsidRDefault="000B0925" w:rsidP="000B0925">
      <w:pPr>
        <w:tabs>
          <w:tab w:val="left" w:pos="1134"/>
        </w:tabs>
        <w:ind w:left="142" w:right="-142" w:hanging="142"/>
        <w:jc w:val="both"/>
      </w:pPr>
      <w:r w:rsidRPr="00160C77">
        <w:t>- Новосілківського дошкільного навчального закладу 0,6 штатну одиницю вихователя, 0,28 штатної одиниці асистента вихователя;</w:t>
      </w:r>
    </w:p>
    <w:p w:rsidR="000B0925" w:rsidRPr="00160C77" w:rsidRDefault="000B0925" w:rsidP="000B0925">
      <w:pPr>
        <w:tabs>
          <w:tab w:val="left" w:pos="1134"/>
        </w:tabs>
        <w:ind w:left="142" w:right="-142" w:hanging="142"/>
        <w:jc w:val="both"/>
      </w:pPr>
      <w:r w:rsidRPr="00160C77">
        <w:t xml:space="preserve">          - </w:t>
      </w:r>
      <w:proofErr w:type="spellStart"/>
      <w:r w:rsidRPr="00160C77">
        <w:t>Староскалатського</w:t>
      </w:r>
      <w:proofErr w:type="spellEnd"/>
      <w:r w:rsidRPr="00160C77">
        <w:t xml:space="preserve"> дошкільного навчального закладу 1,2 штатну одиницю вихователя;</w:t>
      </w:r>
    </w:p>
    <w:p w:rsidR="000B0925" w:rsidRPr="00160C77" w:rsidRDefault="000B0925" w:rsidP="000B0925">
      <w:pPr>
        <w:tabs>
          <w:tab w:val="left" w:pos="709"/>
          <w:tab w:val="left" w:pos="1134"/>
        </w:tabs>
        <w:ind w:left="142" w:right="-142" w:hanging="142"/>
        <w:jc w:val="both"/>
      </w:pPr>
      <w:r w:rsidRPr="00160C77">
        <w:t xml:space="preserve">          - </w:t>
      </w:r>
      <w:proofErr w:type="spellStart"/>
      <w:r w:rsidRPr="00160C77">
        <w:t>Полупанівського</w:t>
      </w:r>
      <w:proofErr w:type="spellEnd"/>
      <w:r w:rsidRPr="00160C77">
        <w:t xml:space="preserve"> дошкільного навчального закладу 0,6 штатну одиницю вихователя;</w:t>
      </w:r>
    </w:p>
    <w:p w:rsidR="000B0925" w:rsidRPr="00160C77" w:rsidRDefault="000B0925" w:rsidP="000B0925">
      <w:pPr>
        <w:tabs>
          <w:tab w:val="left" w:pos="709"/>
          <w:tab w:val="left" w:pos="1134"/>
        </w:tabs>
        <w:ind w:left="142" w:right="-142" w:hanging="142"/>
        <w:jc w:val="both"/>
      </w:pPr>
      <w:r w:rsidRPr="00160C77">
        <w:t xml:space="preserve">          - </w:t>
      </w:r>
      <w:proofErr w:type="spellStart"/>
      <w:r w:rsidRPr="00160C77">
        <w:t>Колодіївського</w:t>
      </w:r>
      <w:proofErr w:type="spellEnd"/>
      <w:r w:rsidRPr="00160C77">
        <w:t xml:space="preserve"> дошкільного навчального закладу 1,2 штатну одиницю вихователя;</w:t>
      </w:r>
    </w:p>
    <w:p w:rsidR="000B0925" w:rsidRPr="00160C77" w:rsidRDefault="000B0925" w:rsidP="000B0925">
      <w:pPr>
        <w:tabs>
          <w:tab w:val="left" w:pos="709"/>
          <w:tab w:val="left" w:pos="1134"/>
        </w:tabs>
        <w:ind w:left="142" w:right="-142" w:hanging="142"/>
        <w:jc w:val="both"/>
      </w:pPr>
      <w:r w:rsidRPr="00160C77">
        <w:t xml:space="preserve">          - </w:t>
      </w:r>
      <w:proofErr w:type="spellStart"/>
      <w:r w:rsidRPr="00160C77">
        <w:t>Кривенського</w:t>
      </w:r>
      <w:proofErr w:type="spellEnd"/>
      <w:r w:rsidRPr="00160C77">
        <w:t xml:space="preserve"> дошкільного навчального закладу 0,6 штатну одиницю вихователя;</w:t>
      </w:r>
    </w:p>
    <w:p w:rsidR="000B0925" w:rsidRPr="00160C77" w:rsidRDefault="000B0925" w:rsidP="000B0925">
      <w:pPr>
        <w:tabs>
          <w:tab w:val="left" w:pos="709"/>
          <w:tab w:val="left" w:pos="1134"/>
        </w:tabs>
        <w:ind w:left="142" w:right="-142" w:hanging="142"/>
        <w:jc w:val="both"/>
      </w:pPr>
      <w:r w:rsidRPr="00160C77">
        <w:t xml:space="preserve">          - Городницького дошкільного навчального закладу 0,6 штатну одиницю вихователя;</w:t>
      </w:r>
    </w:p>
    <w:p w:rsidR="000B0925" w:rsidRPr="00160C77" w:rsidRDefault="000B0925" w:rsidP="000B0925">
      <w:pPr>
        <w:tabs>
          <w:tab w:val="left" w:pos="709"/>
          <w:tab w:val="left" w:pos="1134"/>
        </w:tabs>
        <w:ind w:left="142" w:right="-142" w:hanging="142"/>
        <w:jc w:val="both"/>
      </w:pPr>
      <w:r w:rsidRPr="00160C77">
        <w:t xml:space="preserve">          - Зарубинецького дошкільного навчального закладу 0,6 штатну одиницю вихователя;</w:t>
      </w:r>
    </w:p>
    <w:p w:rsidR="000B0925" w:rsidRPr="00160C77" w:rsidRDefault="000B0925" w:rsidP="000B0925">
      <w:pPr>
        <w:tabs>
          <w:tab w:val="left" w:pos="709"/>
          <w:tab w:val="left" w:pos="1134"/>
        </w:tabs>
        <w:ind w:left="142" w:right="-142" w:hanging="142"/>
        <w:jc w:val="both"/>
      </w:pPr>
      <w:r w:rsidRPr="00160C77">
        <w:t xml:space="preserve">          - </w:t>
      </w:r>
      <w:proofErr w:type="spellStart"/>
      <w:r w:rsidRPr="00160C77">
        <w:t>Остап’ївського</w:t>
      </w:r>
      <w:proofErr w:type="spellEnd"/>
      <w:r w:rsidRPr="00160C77">
        <w:t xml:space="preserve"> дошкільного навчального закладу 1,2 штатну одиницю вихователя;</w:t>
      </w:r>
    </w:p>
    <w:p w:rsidR="000B0925" w:rsidRPr="00160C77" w:rsidRDefault="000B0925" w:rsidP="000B0925">
      <w:pPr>
        <w:tabs>
          <w:tab w:val="left" w:pos="709"/>
          <w:tab w:val="left" w:pos="1134"/>
        </w:tabs>
        <w:ind w:left="142" w:right="-142" w:hanging="142"/>
        <w:jc w:val="both"/>
      </w:pPr>
      <w:r w:rsidRPr="00160C77">
        <w:t xml:space="preserve">          - </w:t>
      </w:r>
      <w:proofErr w:type="spellStart"/>
      <w:r w:rsidRPr="00160C77">
        <w:t>Магдалівського</w:t>
      </w:r>
      <w:proofErr w:type="spellEnd"/>
      <w:r w:rsidRPr="00160C77">
        <w:t xml:space="preserve"> дошкільного навчального закладу 0,6 штатну одиницю вихователя;</w:t>
      </w:r>
    </w:p>
    <w:p w:rsidR="000B0925" w:rsidRPr="00160C77" w:rsidRDefault="000B0925" w:rsidP="000B0925">
      <w:pPr>
        <w:tabs>
          <w:tab w:val="left" w:pos="709"/>
          <w:tab w:val="left" w:pos="1134"/>
        </w:tabs>
        <w:ind w:left="142" w:right="-142" w:hanging="142"/>
        <w:jc w:val="both"/>
      </w:pPr>
      <w:r w:rsidRPr="00160C77">
        <w:t xml:space="preserve">          - Подільської гімназії з дошкільним підрозділом штатну одиницю вихователя  0,6 штатну одиницю вихователя, 0,28 штатної одиниці асистента вихователя.</w:t>
      </w:r>
    </w:p>
    <w:p w:rsidR="000B0925" w:rsidRPr="00160C77" w:rsidRDefault="000B0925" w:rsidP="000B0925">
      <w:pPr>
        <w:tabs>
          <w:tab w:val="left" w:pos="709"/>
          <w:tab w:val="left" w:pos="1134"/>
        </w:tabs>
        <w:ind w:left="142" w:right="-142" w:hanging="142"/>
        <w:jc w:val="both"/>
      </w:pPr>
      <w:r w:rsidRPr="00160C77">
        <w:t xml:space="preserve">        3. Посадовий оклад встановити згідно діючих норм оплати праці.</w:t>
      </w:r>
    </w:p>
    <w:p w:rsidR="000B0925" w:rsidRPr="00160C77" w:rsidRDefault="000B0925" w:rsidP="000B0925">
      <w:pPr>
        <w:tabs>
          <w:tab w:val="left" w:pos="709"/>
          <w:tab w:val="left" w:pos="1134"/>
        </w:tabs>
        <w:ind w:left="142" w:right="-142" w:hanging="142"/>
        <w:jc w:val="both"/>
      </w:pPr>
      <w:r w:rsidRPr="00160C77">
        <w:lastRenderedPageBreak/>
        <w:t xml:space="preserve">        4. Контроль за виконанням даного рішення покласти на постійну комісію </w:t>
      </w:r>
      <w:r w:rsidRPr="00160C77">
        <w:rPr>
          <w:color w:val="000000"/>
        </w:rPr>
        <w:t xml:space="preserve">з питань  </w:t>
      </w:r>
      <w:r w:rsidRPr="00160C77">
        <w:t>планування фінансів, бюджету та соціально-економічного розвитку та з питань соціального захисту, охорони здоров'я, освіти, культури, молоді і спорту</w:t>
      </w:r>
    </w:p>
    <w:p w:rsidR="000B0925" w:rsidRPr="00160C77" w:rsidRDefault="000B0925" w:rsidP="000B0925">
      <w:pPr>
        <w:tabs>
          <w:tab w:val="left" w:pos="426"/>
          <w:tab w:val="left" w:pos="1134"/>
        </w:tabs>
        <w:ind w:left="142" w:right="-142" w:hanging="142"/>
        <w:jc w:val="both"/>
      </w:pPr>
    </w:p>
    <w:p w:rsidR="000B0925" w:rsidRPr="00160C77" w:rsidRDefault="000B0925" w:rsidP="000B0925">
      <w:pPr>
        <w:tabs>
          <w:tab w:val="left" w:pos="993"/>
          <w:tab w:val="left" w:pos="1134"/>
        </w:tabs>
        <w:ind w:left="142" w:right="-142" w:hanging="142"/>
      </w:pPr>
    </w:p>
    <w:p w:rsidR="000B0925" w:rsidRPr="00160C77" w:rsidRDefault="000B0925" w:rsidP="000B0925">
      <w:pPr>
        <w:tabs>
          <w:tab w:val="left" w:pos="993"/>
          <w:tab w:val="left" w:pos="1134"/>
        </w:tabs>
        <w:ind w:left="142" w:right="-142" w:hanging="142"/>
        <w:rPr>
          <w:shd w:val="clear" w:color="auto" w:fill="FFFFFF"/>
          <w:lang w:val="ru-RU"/>
        </w:rPr>
      </w:pPr>
      <w:r w:rsidRPr="00160C77">
        <w:rPr>
          <w:lang w:eastAsia="ru-RU"/>
        </w:rPr>
        <w:t xml:space="preserve">   Міський голова                                                                            Петро САВОНЧАК</w:t>
      </w:r>
    </w:p>
    <w:p w:rsidR="000B0925" w:rsidRPr="00160C77" w:rsidRDefault="000B0925" w:rsidP="000B0925">
      <w:pPr>
        <w:ind w:left="142" w:right="-142" w:hanging="142"/>
        <w:rPr>
          <w:rFonts w:asciiTheme="minorHAnsi" w:hAnsiTheme="minorHAnsi" w:cstheme="minorBidi"/>
        </w:rPr>
      </w:pPr>
    </w:p>
    <w:p w:rsidR="000B0925" w:rsidRPr="00160C77" w:rsidRDefault="000B0925" w:rsidP="000B0925">
      <w:pPr>
        <w:ind w:left="142" w:right="-142" w:hanging="142"/>
      </w:pPr>
    </w:p>
    <w:p w:rsidR="000B0925" w:rsidRPr="00160C77" w:rsidRDefault="000B0925" w:rsidP="000B0925">
      <w:pPr>
        <w:ind w:left="142" w:right="-142" w:hanging="142"/>
      </w:pPr>
    </w:p>
    <w:p w:rsidR="000B0925" w:rsidRPr="00160C77" w:rsidRDefault="000B0925" w:rsidP="000B0925">
      <w:pPr>
        <w:ind w:left="142" w:right="-142" w:hanging="142"/>
      </w:pPr>
    </w:p>
    <w:p w:rsidR="00310868" w:rsidRPr="00160C77" w:rsidRDefault="00310868" w:rsidP="00310868">
      <w:pPr>
        <w:ind w:left="142" w:right="-142" w:hanging="142"/>
        <w:rPr>
          <w:rFonts w:asciiTheme="minorHAnsi" w:eastAsiaTheme="minorHAnsi" w:hAnsiTheme="minorHAnsi" w:cstheme="minorBidi"/>
          <w:lang w:eastAsia="en-US"/>
        </w:rPr>
      </w:pPr>
    </w:p>
    <w:p w:rsidR="00310868" w:rsidRPr="00160C77" w:rsidRDefault="00310868" w:rsidP="00310868">
      <w:pPr>
        <w:ind w:left="142" w:right="-142" w:hanging="142"/>
        <w:jc w:val="both"/>
        <w:rPr>
          <w:rFonts w:eastAsia="Calibri"/>
        </w:rPr>
      </w:pPr>
    </w:p>
    <w:p w:rsidR="00310868" w:rsidRDefault="00310868"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Default="00160C77" w:rsidP="00310868">
      <w:pPr>
        <w:ind w:left="142" w:right="-142" w:hanging="142"/>
        <w:jc w:val="both"/>
        <w:rPr>
          <w:rFonts w:eastAsia="Calibri"/>
          <w:b/>
        </w:rPr>
      </w:pPr>
    </w:p>
    <w:p w:rsidR="00160C77" w:rsidRPr="00160C77" w:rsidRDefault="00160C77" w:rsidP="00310868">
      <w:pPr>
        <w:ind w:left="142" w:right="-142" w:hanging="142"/>
        <w:jc w:val="both"/>
        <w:rPr>
          <w:rFonts w:eastAsia="Calibri"/>
          <w:b/>
        </w:rPr>
      </w:pPr>
    </w:p>
    <w:p w:rsidR="00310868" w:rsidRPr="00160C77" w:rsidRDefault="00310868" w:rsidP="00310868">
      <w:pPr>
        <w:ind w:left="142" w:right="-142" w:hanging="142"/>
        <w:rPr>
          <w:rFonts w:eastAsia="Calibri"/>
          <w:b/>
          <w:sz w:val="28"/>
          <w:szCs w:val="28"/>
        </w:rPr>
      </w:pPr>
    </w:p>
    <w:p w:rsidR="00310868" w:rsidRPr="00160C77" w:rsidRDefault="00160C77" w:rsidP="00310868">
      <w:pPr>
        <w:ind w:left="142" w:right="-142" w:hanging="142"/>
        <w:jc w:val="right"/>
        <w:rPr>
          <w:rFonts w:eastAsia="Calibri"/>
          <w:b/>
          <w:sz w:val="28"/>
          <w:szCs w:val="28"/>
          <w:lang w:eastAsia="ru-RU"/>
        </w:rPr>
      </w:pPr>
      <w:r w:rsidRPr="00160C77">
        <w:rPr>
          <w:rFonts w:eastAsia="Calibri"/>
          <w:b/>
          <w:sz w:val="28"/>
          <w:szCs w:val="28"/>
          <w:lang w:eastAsia="ru-RU"/>
        </w:rPr>
        <w:t>П</w:t>
      </w:r>
      <w:r w:rsidR="00310868" w:rsidRPr="00160C77">
        <w:rPr>
          <w:rFonts w:eastAsia="Calibri"/>
          <w:b/>
          <w:sz w:val="28"/>
          <w:szCs w:val="28"/>
          <w:lang w:eastAsia="ru-RU"/>
        </w:rPr>
        <w:t>РОЕКТ</w:t>
      </w:r>
    </w:p>
    <w:p w:rsidR="00310868" w:rsidRPr="00160C77" w:rsidRDefault="00310868" w:rsidP="00310868">
      <w:pPr>
        <w:ind w:left="142" w:right="-142" w:hanging="142"/>
        <w:rPr>
          <w:rFonts w:eastAsia="Calibri"/>
          <w:sz w:val="28"/>
          <w:szCs w:val="28"/>
          <w:lang w:eastAsia="ru-RU"/>
        </w:rPr>
      </w:pPr>
    </w:p>
    <w:p w:rsidR="00310868" w:rsidRPr="00160C77" w:rsidRDefault="00310868" w:rsidP="00310868">
      <w:pPr>
        <w:ind w:left="142" w:right="-142" w:hanging="142"/>
        <w:rPr>
          <w:rFonts w:eastAsia="Calibri"/>
          <w:sz w:val="28"/>
          <w:szCs w:val="28"/>
          <w:lang w:eastAsia="ru-RU"/>
        </w:rPr>
      </w:pPr>
    </w:p>
    <w:p w:rsidR="00310868" w:rsidRPr="00160C77" w:rsidRDefault="00310868" w:rsidP="00310868">
      <w:pPr>
        <w:ind w:left="142" w:right="-142" w:hanging="142"/>
        <w:rPr>
          <w:rFonts w:eastAsia="Calibri"/>
          <w:sz w:val="28"/>
          <w:szCs w:val="28"/>
          <w:lang w:val="ru-RU" w:eastAsia="ru-RU"/>
        </w:rPr>
      </w:pPr>
    </w:p>
    <w:p w:rsidR="00310868" w:rsidRPr="00160C77" w:rsidRDefault="00310868" w:rsidP="00310868">
      <w:pPr>
        <w:ind w:left="142" w:right="-142" w:hanging="142"/>
        <w:rPr>
          <w:rFonts w:eastAsia="Calibri"/>
          <w:sz w:val="28"/>
          <w:szCs w:val="28"/>
          <w:lang w:val="ru-RU" w:eastAsia="ru-RU"/>
        </w:rPr>
      </w:pPr>
    </w:p>
    <w:p w:rsidR="00310868" w:rsidRPr="00160C77" w:rsidRDefault="00310868" w:rsidP="00310868">
      <w:pPr>
        <w:ind w:left="142" w:right="-142" w:hanging="142"/>
        <w:rPr>
          <w:rFonts w:eastAsia="Calibri"/>
          <w:sz w:val="28"/>
          <w:szCs w:val="28"/>
          <w:lang w:eastAsia="ru-RU"/>
        </w:rPr>
      </w:pPr>
    </w:p>
    <w:p w:rsidR="00310868" w:rsidRPr="00160C77" w:rsidRDefault="00310868" w:rsidP="00310868">
      <w:pPr>
        <w:ind w:left="142" w:right="-142" w:hanging="142"/>
        <w:jc w:val="center"/>
        <w:rPr>
          <w:rFonts w:eastAsiaTheme="minorHAnsi" w:cstheme="minorBidi"/>
          <w:b/>
          <w:sz w:val="28"/>
          <w:szCs w:val="28"/>
          <w:lang w:eastAsia="en-US"/>
        </w:rPr>
      </w:pPr>
      <w:r w:rsidRPr="00160C77">
        <w:rPr>
          <w:b/>
          <w:sz w:val="28"/>
          <w:szCs w:val="28"/>
        </w:rPr>
        <w:t>СКАЛАТСЬКА  МІСЬКА  РАДА</w:t>
      </w:r>
    </w:p>
    <w:p w:rsidR="00310868" w:rsidRPr="00160C77" w:rsidRDefault="00310868" w:rsidP="00310868">
      <w:pPr>
        <w:ind w:left="142" w:right="-142" w:hanging="142"/>
        <w:jc w:val="center"/>
        <w:rPr>
          <w:b/>
          <w:sz w:val="28"/>
          <w:szCs w:val="28"/>
        </w:rPr>
      </w:pPr>
      <w:r w:rsidRPr="00160C77">
        <w:rPr>
          <w:b/>
          <w:sz w:val="28"/>
          <w:szCs w:val="28"/>
        </w:rPr>
        <w:t>ТЕРНОПІЛЬСЬКОГО РАЙОНУ ТЕРНОПІЛЬСЬКОЇ ОБЛАСТІ</w:t>
      </w:r>
    </w:p>
    <w:p w:rsidR="00310868" w:rsidRPr="00160C77" w:rsidRDefault="00310868" w:rsidP="00310868">
      <w:pPr>
        <w:ind w:left="142" w:right="-142" w:hanging="142"/>
        <w:jc w:val="center"/>
        <w:rPr>
          <w:rFonts w:eastAsia="Calibri"/>
          <w:b/>
          <w:sz w:val="28"/>
          <w:szCs w:val="28"/>
          <w:lang w:eastAsia="ru-RU"/>
        </w:rPr>
      </w:pPr>
      <w:r w:rsidRPr="00160C77">
        <w:rPr>
          <w:rFonts w:eastAsia="Calibri"/>
          <w:b/>
          <w:sz w:val="28"/>
          <w:szCs w:val="28"/>
          <w:lang w:eastAsia="ru-RU"/>
        </w:rPr>
        <w:t>_________________________СКЛИКАННЯ</w:t>
      </w:r>
    </w:p>
    <w:p w:rsidR="00310868" w:rsidRPr="00160C77" w:rsidRDefault="00310868" w:rsidP="00310868">
      <w:pPr>
        <w:ind w:left="142" w:right="-142" w:hanging="142"/>
        <w:jc w:val="center"/>
        <w:rPr>
          <w:rFonts w:eastAsia="Calibri"/>
          <w:b/>
          <w:sz w:val="28"/>
          <w:szCs w:val="28"/>
          <w:lang w:eastAsia="ru-RU"/>
        </w:rPr>
      </w:pPr>
      <w:r w:rsidRPr="00160C77">
        <w:rPr>
          <w:rFonts w:eastAsia="Calibri"/>
          <w:b/>
          <w:sz w:val="28"/>
          <w:szCs w:val="28"/>
          <w:lang w:eastAsia="ru-RU"/>
        </w:rPr>
        <w:t>________________________СЕСІЯ</w:t>
      </w:r>
    </w:p>
    <w:p w:rsidR="00310868" w:rsidRPr="00160C77" w:rsidRDefault="00310868" w:rsidP="00310868">
      <w:pPr>
        <w:ind w:left="142" w:right="-142" w:hanging="142"/>
        <w:jc w:val="center"/>
        <w:rPr>
          <w:rFonts w:eastAsia="Calibri"/>
          <w:b/>
          <w:sz w:val="28"/>
          <w:szCs w:val="28"/>
          <w:lang w:eastAsia="ru-RU"/>
        </w:rPr>
      </w:pPr>
      <w:r w:rsidRPr="00160C77">
        <w:rPr>
          <w:rFonts w:eastAsia="Calibri"/>
          <w:b/>
          <w:sz w:val="28"/>
          <w:szCs w:val="28"/>
          <w:lang w:eastAsia="ru-RU"/>
        </w:rPr>
        <w:t>Рішення</w:t>
      </w:r>
    </w:p>
    <w:p w:rsidR="00310868" w:rsidRPr="00160C77" w:rsidRDefault="00310868" w:rsidP="00310868">
      <w:pPr>
        <w:ind w:left="142" w:right="-142" w:hanging="142"/>
        <w:jc w:val="center"/>
        <w:rPr>
          <w:rFonts w:eastAsia="Calibri"/>
          <w:b/>
          <w:sz w:val="28"/>
          <w:szCs w:val="28"/>
          <w:lang w:eastAsia="ru-RU"/>
        </w:rPr>
      </w:pPr>
    </w:p>
    <w:p w:rsidR="00310868" w:rsidRPr="00160C77" w:rsidRDefault="00310868" w:rsidP="00310868">
      <w:pPr>
        <w:ind w:left="142" w:right="-142" w:hanging="142"/>
        <w:rPr>
          <w:rFonts w:eastAsiaTheme="minorHAnsi" w:cstheme="minorBidi"/>
          <w:b/>
          <w:sz w:val="28"/>
          <w:szCs w:val="28"/>
          <w:lang w:eastAsia="en-US"/>
        </w:rPr>
      </w:pPr>
      <w:r w:rsidRPr="00160C77">
        <w:rPr>
          <w:rFonts w:eastAsia="Calibri"/>
          <w:b/>
          <w:sz w:val="28"/>
          <w:szCs w:val="28"/>
          <w:lang w:eastAsia="ru-RU"/>
        </w:rPr>
        <w:t xml:space="preserve"> </w:t>
      </w:r>
      <w:r w:rsidRPr="00160C77">
        <w:rPr>
          <w:b/>
          <w:sz w:val="28"/>
          <w:szCs w:val="28"/>
        </w:rPr>
        <w:t xml:space="preserve">від _____________ 2026 року                                                                             №__ </w:t>
      </w:r>
    </w:p>
    <w:p w:rsidR="00310868" w:rsidRPr="00160C77" w:rsidRDefault="00310868" w:rsidP="00310868">
      <w:pPr>
        <w:ind w:left="142" w:right="-142" w:hanging="142"/>
        <w:rPr>
          <w:b/>
          <w:sz w:val="28"/>
          <w:szCs w:val="28"/>
        </w:rPr>
      </w:pPr>
    </w:p>
    <w:p w:rsidR="00310868" w:rsidRPr="00160C77" w:rsidRDefault="00310868" w:rsidP="00310868">
      <w:pPr>
        <w:ind w:left="142" w:right="-142" w:hanging="142"/>
        <w:jc w:val="both"/>
        <w:rPr>
          <w:b/>
          <w:sz w:val="28"/>
          <w:szCs w:val="28"/>
        </w:rPr>
      </w:pPr>
      <w:r w:rsidRPr="00160C77">
        <w:rPr>
          <w:b/>
          <w:sz w:val="28"/>
          <w:szCs w:val="28"/>
        </w:rPr>
        <w:t xml:space="preserve">Про введення до штатного розпису </w:t>
      </w:r>
    </w:p>
    <w:p w:rsidR="00310868" w:rsidRPr="00160C77" w:rsidRDefault="00310868" w:rsidP="00310868">
      <w:pPr>
        <w:ind w:left="142" w:right="-142" w:hanging="142"/>
        <w:jc w:val="both"/>
        <w:rPr>
          <w:b/>
          <w:sz w:val="28"/>
          <w:szCs w:val="28"/>
        </w:rPr>
      </w:pPr>
      <w:proofErr w:type="spellStart"/>
      <w:r w:rsidRPr="00160C77">
        <w:rPr>
          <w:b/>
          <w:sz w:val="28"/>
          <w:szCs w:val="28"/>
        </w:rPr>
        <w:t>Новосілківськії</w:t>
      </w:r>
      <w:proofErr w:type="spellEnd"/>
      <w:r w:rsidRPr="00160C77">
        <w:rPr>
          <w:b/>
          <w:sz w:val="28"/>
          <w:szCs w:val="28"/>
        </w:rPr>
        <w:t xml:space="preserve"> гімназії </w:t>
      </w:r>
      <w:proofErr w:type="spellStart"/>
      <w:r w:rsidRPr="00160C77">
        <w:rPr>
          <w:b/>
          <w:sz w:val="28"/>
          <w:szCs w:val="28"/>
        </w:rPr>
        <w:t>Скалатської</w:t>
      </w:r>
      <w:proofErr w:type="spellEnd"/>
      <w:r w:rsidRPr="00160C77">
        <w:rPr>
          <w:b/>
          <w:sz w:val="28"/>
          <w:szCs w:val="28"/>
        </w:rPr>
        <w:t xml:space="preserve"> </w:t>
      </w:r>
    </w:p>
    <w:p w:rsidR="00310868" w:rsidRPr="00160C77" w:rsidRDefault="00310868" w:rsidP="00310868">
      <w:pPr>
        <w:ind w:left="142" w:right="-142" w:hanging="142"/>
        <w:jc w:val="both"/>
        <w:rPr>
          <w:b/>
          <w:sz w:val="28"/>
          <w:szCs w:val="28"/>
        </w:rPr>
      </w:pPr>
      <w:r w:rsidRPr="00160C77">
        <w:rPr>
          <w:b/>
          <w:sz w:val="28"/>
          <w:szCs w:val="28"/>
        </w:rPr>
        <w:t>міської ради Тернопільської області посади</w:t>
      </w:r>
    </w:p>
    <w:p w:rsidR="00310868" w:rsidRPr="00160C77" w:rsidRDefault="00310868" w:rsidP="00310868">
      <w:pPr>
        <w:ind w:left="142" w:right="-142" w:hanging="142"/>
        <w:jc w:val="both"/>
        <w:rPr>
          <w:b/>
          <w:sz w:val="28"/>
          <w:szCs w:val="28"/>
        </w:rPr>
      </w:pPr>
      <w:r w:rsidRPr="00160C77">
        <w:rPr>
          <w:b/>
          <w:sz w:val="28"/>
          <w:szCs w:val="28"/>
        </w:rPr>
        <w:t>електромонтера з ремонту та обслуговування</w:t>
      </w:r>
    </w:p>
    <w:p w:rsidR="00310868" w:rsidRPr="00160C77" w:rsidRDefault="00310868" w:rsidP="00310868">
      <w:pPr>
        <w:ind w:left="142" w:right="-142" w:hanging="142"/>
        <w:jc w:val="both"/>
        <w:rPr>
          <w:b/>
          <w:sz w:val="28"/>
          <w:szCs w:val="28"/>
        </w:rPr>
      </w:pPr>
      <w:r w:rsidRPr="00160C77">
        <w:rPr>
          <w:b/>
          <w:sz w:val="28"/>
          <w:szCs w:val="28"/>
        </w:rPr>
        <w:t>електроустаткування</w:t>
      </w:r>
    </w:p>
    <w:p w:rsidR="00310868" w:rsidRPr="00160C77" w:rsidRDefault="00310868" w:rsidP="00310868">
      <w:pPr>
        <w:ind w:left="142" w:right="-142" w:hanging="142"/>
        <w:jc w:val="both"/>
        <w:rPr>
          <w:b/>
          <w:sz w:val="28"/>
          <w:szCs w:val="28"/>
        </w:rPr>
      </w:pPr>
    </w:p>
    <w:p w:rsidR="00310868" w:rsidRPr="00160C77" w:rsidRDefault="00310868" w:rsidP="00310868">
      <w:pPr>
        <w:tabs>
          <w:tab w:val="left" w:pos="567"/>
        </w:tabs>
        <w:ind w:left="142" w:right="-142" w:hanging="142"/>
        <w:jc w:val="both"/>
        <w:textAlignment w:val="baseline"/>
        <w:rPr>
          <w:color w:val="0D0D0D"/>
          <w:sz w:val="28"/>
          <w:szCs w:val="28"/>
        </w:rPr>
      </w:pPr>
      <w:r w:rsidRPr="00160C77">
        <w:rPr>
          <w:color w:val="0D0D0D"/>
          <w:sz w:val="28"/>
          <w:szCs w:val="28"/>
        </w:rPr>
        <w:t xml:space="preserve">        Відповідно до </w:t>
      </w:r>
      <w:r w:rsidRPr="00160C77">
        <w:rPr>
          <w:color w:val="000000"/>
          <w:sz w:val="28"/>
          <w:szCs w:val="28"/>
          <w:bdr w:val="none" w:sz="0" w:space="0" w:color="auto" w:frame="1"/>
        </w:rPr>
        <w:t>Закону України «Про місцеве самоврядування в Україні», З</w:t>
      </w:r>
      <w:r w:rsidRPr="00160C77">
        <w:rPr>
          <w:color w:val="0D0D0D"/>
          <w:sz w:val="28"/>
          <w:szCs w:val="28"/>
        </w:rPr>
        <w:t>аконів України «Про освіту», «Про повну загальну середню освіту»,  наказу Міністерства освіти і науки України «Про затвердження Типових штатних нормативів загальноосвітніх навчальних закладів» від 06.12.2010 року № 1205</w:t>
      </w:r>
      <w:r w:rsidRPr="00160C77">
        <w:rPr>
          <w:sz w:val="28"/>
          <w:szCs w:val="28"/>
        </w:rPr>
        <w:t xml:space="preserve"> із змінами і доповненнями</w:t>
      </w:r>
      <w:r w:rsidRPr="00160C77">
        <w:rPr>
          <w:color w:val="0D0D0D"/>
          <w:sz w:val="28"/>
          <w:szCs w:val="28"/>
        </w:rPr>
        <w:t xml:space="preserve">, </w:t>
      </w:r>
      <w:r w:rsidRPr="00160C77">
        <w:rPr>
          <w:sz w:val="28"/>
          <w:szCs w:val="28"/>
        </w:rPr>
        <w:t>міська рада –</w:t>
      </w:r>
    </w:p>
    <w:p w:rsidR="00310868" w:rsidRPr="00160C77" w:rsidRDefault="00310868" w:rsidP="00310868">
      <w:pPr>
        <w:ind w:left="142" w:right="-142" w:hanging="142"/>
        <w:jc w:val="center"/>
        <w:rPr>
          <w:rFonts w:eastAsia="Calibri"/>
          <w:b/>
          <w:sz w:val="28"/>
          <w:szCs w:val="28"/>
          <w:lang w:eastAsia="ru-RU"/>
        </w:rPr>
      </w:pPr>
    </w:p>
    <w:p w:rsidR="00310868" w:rsidRPr="00160C77" w:rsidRDefault="00310868" w:rsidP="00310868">
      <w:pPr>
        <w:ind w:left="142" w:right="-142" w:hanging="142"/>
        <w:jc w:val="center"/>
        <w:rPr>
          <w:rFonts w:eastAsia="Calibri"/>
          <w:b/>
          <w:sz w:val="28"/>
          <w:szCs w:val="28"/>
          <w:lang w:eastAsia="ru-RU"/>
        </w:rPr>
      </w:pPr>
    </w:p>
    <w:p w:rsidR="00310868" w:rsidRPr="00160C77" w:rsidRDefault="00310868" w:rsidP="00310868">
      <w:pPr>
        <w:ind w:left="142" w:right="-142" w:hanging="142"/>
        <w:jc w:val="center"/>
        <w:rPr>
          <w:rFonts w:eastAsia="Calibri"/>
          <w:b/>
          <w:sz w:val="28"/>
          <w:szCs w:val="28"/>
          <w:lang w:eastAsia="ru-RU"/>
        </w:rPr>
      </w:pPr>
      <w:r w:rsidRPr="00160C77">
        <w:rPr>
          <w:rFonts w:eastAsia="Calibri"/>
          <w:b/>
          <w:sz w:val="28"/>
          <w:szCs w:val="28"/>
          <w:lang w:eastAsia="ru-RU"/>
        </w:rPr>
        <w:t>ВИРІШИЛА:</w:t>
      </w:r>
    </w:p>
    <w:p w:rsidR="00310868" w:rsidRPr="00160C77" w:rsidRDefault="00310868" w:rsidP="00310868">
      <w:pPr>
        <w:ind w:left="142" w:right="-142" w:hanging="142"/>
        <w:jc w:val="center"/>
        <w:rPr>
          <w:rFonts w:eastAsia="Calibri"/>
          <w:b/>
          <w:sz w:val="28"/>
          <w:szCs w:val="28"/>
          <w:lang w:eastAsia="ru-RU"/>
        </w:rPr>
      </w:pPr>
    </w:p>
    <w:p w:rsidR="00310868" w:rsidRPr="00160C77" w:rsidRDefault="00310868" w:rsidP="00310868">
      <w:pPr>
        <w:pStyle w:val="a7"/>
        <w:numPr>
          <w:ilvl w:val="0"/>
          <w:numId w:val="1"/>
        </w:numPr>
        <w:tabs>
          <w:tab w:val="left" w:pos="851"/>
        </w:tabs>
        <w:spacing w:after="0"/>
        <w:ind w:left="142" w:right="-142" w:hanging="142"/>
        <w:jc w:val="both"/>
        <w:rPr>
          <w:rFonts w:ascii="Times New Roman" w:hAnsi="Times New Roman" w:cs="Times New Roman"/>
          <w:b/>
          <w:sz w:val="28"/>
          <w:szCs w:val="28"/>
        </w:rPr>
      </w:pPr>
      <w:r w:rsidRPr="00160C77">
        <w:rPr>
          <w:rFonts w:ascii="Times New Roman" w:hAnsi="Times New Roman" w:cs="Times New Roman"/>
          <w:sz w:val="28"/>
          <w:szCs w:val="28"/>
        </w:rPr>
        <w:t xml:space="preserve">Ввести з 01.02.2026 р. в штатний розпис </w:t>
      </w:r>
      <w:r w:rsidRPr="00160C77">
        <w:rPr>
          <w:rFonts w:ascii="Times New Roman" w:hAnsi="Times New Roman" w:cs="Times New Roman"/>
          <w:color w:val="0D0D0D"/>
          <w:sz w:val="28"/>
          <w:szCs w:val="28"/>
        </w:rPr>
        <w:t xml:space="preserve">Новосілківської  гімназії </w:t>
      </w:r>
      <w:proofErr w:type="spellStart"/>
      <w:r w:rsidRPr="00160C77">
        <w:rPr>
          <w:rFonts w:ascii="Times New Roman" w:hAnsi="Times New Roman" w:cs="Times New Roman"/>
          <w:color w:val="0D0D0D"/>
          <w:sz w:val="28"/>
          <w:szCs w:val="28"/>
        </w:rPr>
        <w:t>Скалатської</w:t>
      </w:r>
      <w:proofErr w:type="spellEnd"/>
      <w:r w:rsidRPr="00160C77">
        <w:rPr>
          <w:rFonts w:ascii="Times New Roman" w:hAnsi="Times New Roman" w:cs="Times New Roman"/>
          <w:color w:val="0D0D0D"/>
          <w:sz w:val="28"/>
          <w:szCs w:val="28"/>
        </w:rPr>
        <w:t xml:space="preserve"> міської ради штатну одиницю 0,5 ставки </w:t>
      </w:r>
      <w:r w:rsidRPr="00160C77">
        <w:rPr>
          <w:rFonts w:ascii="Times New Roman" w:hAnsi="Times New Roman" w:cs="Times New Roman"/>
          <w:sz w:val="28"/>
          <w:szCs w:val="28"/>
        </w:rPr>
        <w:t>електромонтера з ремонту та обслуговування електроустаткування.</w:t>
      </w:r>
    </w:p>
    <w:p w:rsidR="00310868" w:rsidRPr="00160C77" w:rsidRDefault="00310868" w:rsidP="00310868">
      <w:pPr>
        <w:pStyle w:val="a7"/>
        <w:numPr>
          <w:ilvl w:val="0"/>
          <w:numId w:val="1"/>
        </w:numPr>
        <w:tabs>
          <w:tab w:val="left" w:pos="568"/>
          <w:tab w:val="left" w:pos="709"/>
          <w:tab w:val="left" w:pos="851"/>
          <w:tab w:val="left" w:pos="1134"/>
        </w:tabs>
        <w:spacing w:after="0"/>
        <w:ind w:left="142" w:right="-142" w:hanging="142"/>
        <w:jc w:val="both"/>
        <w:rPr>
          <w:rFonts w:ascii="Times New Roman" w:hAnsi="Times New Roman" w:cs="Times New Roman"/>
          <w:sz w:val="28"/>
          <w:szCs w:val="28"/>
        </w:rPr>
      </w:pPr>
      <w:r w:rsidRPr="00160C77">
        <w:rPr>
          <w:rFonts w:ascii="Times New Roman" w:hAnsi="Times New Roman" w:cs="Times New Roman"/>
          <w:sz w:val="28"/>
          <w:szCs w:val="28"/>
        </w:rPr>
        <w:t>Посадовий оклад встановити згідно діючих норм оплати праці.</w:t>
      </w:r>
    </w:p>
    <w:p w:rsidR="00310868" w:rsidRPr="00160C77" w:rsidRDefault="00310868" w:rsidP="00310868">
      <w:pPr>
        <w:pStyle w:val="a7"/>
        <w:numPr>
          <w:ilvl w:val="0"/>
          <w:numId w:val="1"/>
        </w:numPr>
        <w:tabs>
          <w:tab w:val="left" w:pos="568"/>
          <w:tab w:val="left" w:pos="709"/>
          <w:tab w:val="left" w:pos="851"/>
          <w:tab w:val="left" w:pos="1134"/>
        </w:tabs>
        <w:spacing w:after="0"/>
        <w:ind w:left="142" w:right="-142" w:hanging="142"/>
        <w:jc w:val="both"/>
        <w:rPr>
          <w:rFonts w:ascii="Times New Roman" w:hAnsi="Times New Roman" w:cs="Times New Roman"/>
          <w:sz w:val="28"/>
          <w:szCs w:val="28"/>
        </w:rPr>
      </w:pPr>
      <w:r w:rsidRPr="00160C77">
        <w:rPr>
          <w:rFonts w:ascii="Times New Roman" w:hAnsi="Times New Roman" w:cs="Times New Roman"/>
          <w:sz w:val="28"/>
          <w:szCs w:val="28"/>
        </w:rPr>
        <w:t>Контроль за виконанням даного рішення покласти на постійну комісію міської ради з питань планування фінансів, бюджету та соціально-економічного розвитку.</w:t>
      </w:r>
    </w:p>
    <w:p w:rsidR="00310868" w:rsidRPr="00160C77" w:rsidRDefault="00310868" w:rsidP="00310868">
      <w:pPr>
        <w:pStyle w:val="a7"/>
        <w:tabs>
          <w:tab w:val="left" w:pos="568"/>
          <w:tab w:val="left" w:pos="709"/>
          <w:tab w:val="left" w:pos="851"/>
          <w:tab w:val="left" w:pos="1134"/>
        </w:tabs>
        <w:spacing w:after="0" w:line="240" w:lineRule="auto"/>
        <w:ind w:left="142" w:right="-142" w:hanging="142"/>
        <w:jc w:val="both"/>
        <w:rPr>
          <w:rFonts w:ascii="Times New Roman" w:hAnsi="Times New Roman" w:cs="Times New Roman"/>
          <w:sz w:val="28"/>
          <w:szCs w:val="28"/>
        </w:rPr>
      </w:pPr>
    </w:p>
    <w:p w:rsidR="00310868" w:rsidRPr="00160C77" w:rsidRDefault="00310868" w:rsidP="00310868">
      <w:pPr>
        <w:pStyle w:val="a7"/>
        <w:tabs>
          <w:tab w:val="left" w:pos="568"/>
          <w:tab w:val="left" w:pos="709"/>
          <w:tab w:val="left" w:pos="851"/>
          <w:tab w:val="left" w:pos="1134"/>
        </w:tabs>
        <w:spacing w:after="0" w:line="240" w:lineRule="auto"/>
        <w:ind w:left="142" w:right="-142" w:hanging="142"/>
        <w:jc w:val="both"/>
        <w:rPr>
          <w:rFonts w:ascii="Times New Roman" w:hAnsi="Times New Roman" w:cs="Times New Roman"/>
          <w:sz w:val="28"/>
          <w:szCs w:val="28"/>
        </w:rPr>
      </w:pPr>
    </w:p>
    <w:p w:rsidR="00310868" w:rsidRPr="00160C77" w:rsidRDefault="00310868" w:rsidP="00310868">
      <w:pPr>
        <w:pStyle w:val="a7"/>
        <w:tabs>
          <w:tab w:val="left" w:pos="568"/>
          <w:tab w:val="left" w:pos="709"/>
          <w:tab w:val="left" w:pos="851"/>
          <w:tab w:val="left" w:pos="1134"/>
        </w:tabs>
        <w:spacing w:after="0" w:line="240" w:lineRule="auto"/>
        <w:ind w:left="142" w:right="-142" w:hanging="142"/>
        <w:jc w:val="both"/>
        <w:rPr>
          <w:rFonts w:ascii="Times New Roman" w:hAnsi="Times New Roman" w:cs="Times New Roman"/>
          <w:sz w:val="28"/>
          <w:szCs w:val="28"/>
        </w:rPr>
      </w:pPr>
    </w:p>
    <w:p w:rsidR="00310868" w:rsidRPr="00160C77" w:rsidRDefault="00310868" w:rsidP="00310868">
      <w:pPr>
        <w:pStyle w:val="a7"/>
        <w:tabs>
          <w:tab w:val="left" w:pos="568"/>
          <w:tab w:val="left" w:pos="709"/>
          <w:tab w:val="left" w:pos="851"/>
          <w:tab w:val="left" w:pos="1134"/>
        </w:tabs>
        <w:spacing w:after="0" w:line="240" w:lineRule="auto"/>
        <w:ind w:left="142" w:right="-142" w:hanging="142"/>
        <w:jc w:val="both"/>
        <w:rPr>
          <w:rFonts w:ascii="Times New Roman" w:hAnsi="Times New Roman" w:cs="Times New Roman"/>
          <w:sz w:val="28"/>
          <w:szCs w:val="28"/>
        </w:rPr>
      </w:pPr>
    </w:p>
    <w:p w:rsidR="00310868" w:rsidRPr="00160C77" w:rsidRDefault="00310868" w:rsidP="00160C77">
      <w:pPr>
        <w:ind w:left="142" w:right="-142" w:hanging="142"/>
        <w:rPr>
          <w:rFonts w:eastAsia="Calibri"/>
          <w:b/>
          <w:sz w:val="28"/>
          <w:szCs w:val="28"/>
          <w:lang w:eastAsia="ru-RU"/>
        </w:rPr>
      </w:pPr>
      <w:r w:rsidRPr="00160C77">
        <w:rPr>
          <w:rFonts w:eastAsia="Calibri"/>
          <w:b/>
          <w:sz w:val="28"/>
          <w:szCs w:val="28"/>
          <w:lang w:eastAsia="ru-RU"/>
        </w:rPr>
        <w:t xml:space="preserve">Міський голова                              </w:t>
      </w:r>
      <w:r w:rsidR="00160C77">
        <w:rPr>
          <w:rFonts w:eastAsia="Calibri"/>
          <w:b/>
          <w:sz w:val="28"/>
          <w:szCs w:val="28"/>
          <w:lang w:eastAsia="ru-RU"/>
        </w:rPr>
        <w:t>Петро САВОНЧАК</w:t>
      </w:r>
      <w:bookmarkStart w:id="0" w:name="_GoBack"/>
      <w:bookmarkEnd w:id="0"/>
    </w:p>
    <w:p w:rsidR="00310868" w:rsidRPr="00160C77" w:rsidRDefault="00310868" w:rsidP="00310868">
      <w:pPr>
        <w:ind w:left="142" w:right="-142" w:hanging="142"/>
        <w:rPr>
          <w:rFonts w:eastAsia="Calibri"/>
          <w:sz w:val="28"/>
          <w:szCs w:val="28"/>
          <w:lang w:eastAsia="ru-RU"/>
        </w:rPr>
      </w:pPr>
    </w:p>
    <w:p w:rsidR="00310868" w:rsidRPr="00160C77" w:rsidRDefault="00310868" w:rsidP="00310868">
      <w:pPr>
        <w:ind w:left="142" w:right="-142" w:hanging="142"/>
        <w:rPr>
          <w:rFonts w:eastAsia="Calibri"/>
          <w:lang w:eastAsia="ru-RU"/>
        </w:rPr>
      </w:pPr>
    </w:p>
    <w:p w:rsidR="00310868" w:rsidRDefault="00310868" w:rsidP="00310868">
      <w:pPr>
        <w:ind w:left="142" w:right="-142" w:hanging="142"/>
        <w:rPr>
          <w:rFonts w:eastAsia="Calibri"/>
          <w:lang w:val="ru-RU" w:eastAsia="ru-RU"/>
        </w:rPr>
      </w:pPr>
    </w:p>
    <w:p w:rsidR="00160C77" w:rsidRDefault="00160C77" w:rsidP="00310868">
      <w:pPr>
        <w:ind w:left="142" w:right="-142" w:hanging="142"/>
        <w:rPr>
          <w:rFonts w:eastAsia="Calibri"/>
          <w:lang w:val="ru-RU" w:eastAsia="ru-RU"/>
        </w:rPr>
      </w:pPr>
    </w:p>
    <w:p w:rsidR="00160C77" w:rsidRDefault="00160C77" w:rsidP="00310868">
      <w:pPr>
        <w:ind w:left="142" w:right="-142" w:hanging="142"/>
        <w:rPr>
          <w:rFonts w:eastAsia="Calibri"/>
          <w:lang w:val="ru-RU" w:eastAsia="ru-RU"/>
        </w:rPr>
      </w:pPr>
    </w:p>
    <w:p w:rsidR="00160C77" w:rsidRDefault="00160C77" w:rsidP="00310868">
      <w:pPr>
        <w:ind w:left="142" w:right="-142" w:hanging="142"/>
        <w:rPr>
          <w:rFonts w:eastAsia="Calibri"/>
          <w:lang w:val="ru-RU" w:eastAsia="ru-RU"/>
        </w:rPr>
      </w:pPr>
    </w:p>
    <w:p w:rsidR="00160C77" w:rsidRPr="00160C77" w:rsidRDefault="00160C77" w:rsidP="00310868">
      <w:pPr>
        <w:ind w:left="142" w:right="-142" w:hanging="142"/>
        <w:rPr>
          <w:rFonts w:eastAsia="Calibri"/>
          <w:lang w:val="ru-RU" w:eastAsia="ru-RU"/>
        </w:rPr>
      </w:pPr>
    </w:p>
    <w:p w:rsidR="00310868" w:rsidRPr="00160C77" w:rsidRDefault="00310868" w:rsidP="000B0925">
      <w:pPr>
        <w:ind w:left="142" w:right="-142" w:hanging="142"/>
        <w:rPr>
          <w:lang w:eastAsia="ru-RU"/>
        </w:rPr>
      </w:pPr>
    </w:p>
    <w:p w:rsidR="000B0925" w:rsidRPr="00160C77" w:rsidRDefault="000B0925" w:rsidP="00310868">
      <w:pPr>
        <w:ind w:left="142" w:right="-142" w:hanging="142"/>
        <w:jc w:val="center"/>
        <w:rPr>
          <w:b/>
        </w:rPr>
      </w:pPr>
    </w:p>
    <w:p w:rsidR="000B0925" w:rsidRPr="00160C77" w:rsidRDefault="000B0925" w:rsidP="00310868">
      <w:pPr>
        <w:ind w:left="142" w:right="-142" w:hanging="142"/>
        <w:jc w:val="center"/>
        <w:rPr>
          <w:b/>
        </w:rPr>
      </w:pPr>
    </w:p>
    <w:p w:rsidR="000B0925" w:rsidRPr="00160C77" w:rsidRDefault="000B0925" w:rsidP="00310868">
      <w:pPr>
        <w:ind w:left="142" w:right="-142" w:hanging="142"/>
        <w:jc w:val="center"/>
        <w:rPr>
          <w:b/>
        </w:rPr>
      </w:pPr>
    </w:p>
    <w:p w:rsidR="000B0925" w:rsidRPr="00160C77" w:rsidRDefault="000B0925" w:rsidP="000B0925">
      <w:pPr>
        <w:ind w:left="142" w:right="-142" w:hanging="142"/>
        <w:jc w:val="right"/>
        <w:rPr>
          <w:b/>
          <w:lang w:eastAsia="ru-RU"/>
        </w:rPr>
      </w:pPr>
      <w:r w:rsidRPr="00160C77">
        <w:rPr>
          <w:noProof/>
        </w:rPr>
        <w:t xml:space="preserve">           </w:t>
      </w:r>
      <w:r w:rsidRPr="00160C77">
        <w:rPr>
          <w:b/>
          <w:lang w:eastAsia="ru-RU"/>
        </w:rPr>
        <w:t>ПРОЄКТ</w:t>
      </w:r>
    </w:p>
    <w:p w:rsidR="000B0925" w:rsidRPr="00160C77" w:rsidRDefault="000B0925" w:rsidP="000B0925">
      <w:pPr>
        <w:ind w:left="142" w:right="-142" w:hanging="142"/>
        <w:rPr>
          <w:lang w:eastAsia="ru-RU"/>
        </w:rPr>
      </w:pPr>
    </w:p>
    <w:p w:rsidR="000B0925" w:rsidRPr="00160C77" w:rsidRDefault="000B0925" w:rsidP="000B0925">
      <w:pPr>
        <w:ind w:left="142" w:right="-142" w:hanging="142"/>
        <w:rPr>
          <w:lang w:eastAsia="ru-RU"/>
        </w:rPr>
      </w:pPr>
    </w:p>
    <w:p w:rsidR="000B0925" w:rsidRPr="00160C77" w:rsidRDefault="000B0925" w:rsidP="000B0925">
      <w:pPr>
        <w:ind w:left="142" w:right="-142" w:hanging="142"/>
        <w:jc w:val="center"/>
        <w:rPr>
          <w:b/>
          <w:lang w:eastAsia="en-US"/>
        </w:rPr>
      </w:pPr>
      <w:r w:rsidRPr="00160C77">
        <w:rPr>
          <w:b/>
        </w:rPr>
        <w:t>СКАЛАТСЬКА  МІСЬКА  РАДА</w:t>
      </w:r>
    </w:p>
    <w:p w:rsidR="000B0925" w:rsidRPr="00160C77" w:rsidRDefault="000B0925" w:rsidP="000B0925">
      <w:pPr>
        <w:ind w:left="142" w:right="-142" w:hanging="142"/>
        <w:jc w:val="center"/>
        <w:rPr>
          <w:b/>
        </w:rPr>
      </w:pPr>
      <w:r w:rsidRPr="00160C77">
        <w:rPr>
          <w:b/>
        </w:rPr>
        <w:t>ТЕРНОПІЛЬСЬКОЇ ОБЛАСТІ</w:t>
      </w:r>
    </w:p>
    <w:p w:rsidR="000B0925" w:rsidRPr="00160C77" w:rsidRDefault="000B0925" w:rsidP="000B0925">
      <w:pPr>
        <w:ind w:left="142" w:right="-142" w:hanging="142"/>
        <w:jc w:val="center"/>
        <w:rPr>
          <w:b/>
          <w:lang w:eastAsia="ru-RU"/>
        </w:rPr>
      </w:pPr>
      <w:r w:rsidRPr="00160C77">
        <w:rPr>
          <w:b/>
          <w:lang w:eastAsia="ru-RU"/>
        </w:rPr>
        <w:t>ВОСЬМОГО СКЛИКАННЯ</w:t>
      </w:r>
    </w:p>
    <w:p w:rsidR="000B0925" w:rsidRPr="00160C77" w:rsidRDefault="000B0925" w:rsidP="000B0925">
      <w:pPr>
        <w:ind w:left="142" w:right="-142" w:hanging="142"/>
        <w:jc w:val="center"/>
        <w:rPr>
          <w:b/>
          <w:lang w:eastAsia="ru-RU"/>
        </w:rPr>
      </w:pPr>
      <w:r w:rsidRPr="00160C77">
        <w:rPr>
          <w:b/>
          <w:lang w:eastAsia="ru-RU"/>
        </w:rPr>
        <w:t>________________________СЕСІЯ</w:t>
      </w:r>
    </w:p>
    <w:p w:rsidR="000B0925" w:rsidRPr="00160C77" w:rsidRDefault="000B0925" w:rsidP="000B0925">
      <w:pPr>
        <w:ind w:left="142" w:right="-142" w:hanging="142"/>
        <w:jc w:val="center"/>
        <w:rPr>
          <w:b/>
          <w:lang w:eastAsia="ru-RU"/>
        </w:rPr>
      </w:pPr>
      <w:r w:rsidRPr="00160C77">
        <w:rPr>
          <w:b/>
          <w:lang w:eastAsia="ru-RU"/>
        </w:rPr>
        <w:t>пленарне засідання</w:t>
      </w:r>
    </w:p>
    <w:p w:rsidR="000B0925" w:rsidRPr="00160C77" w:rsidRDefault="000B0925" w:rsidP="000B0925">
      <w:pPr>
        <w:ind w:left="142" w:right="-142" w:hanging="142"/>
        <w:jc w:val="center"/>
        <w:rPr>
          <w:b/>
          <w:lang w:eastAsia="ru-RU"/>
        </w:rPr>
      </w:pPr>
      <w:r w:rsidRPr="00160C77">
        <w:rPr>
          <w:b/>
          <w:lang w:eastAsia="ru-RU"/>
        </w:rPr>
        <w:t>РІШЕННЯ</w:t>
      </w:r>
    </w:p>
    <w:p w:rsidR="000B0925" w:rsidRPr="00160C77" w:rsidRDefault="000B0925" w:rsidP="000B0925">
      <w:pPr>
        <w:ind w:left="142" w:right="-142" w:hanging="142"/>
        <w:jc w:val="center"/>
        <w:rPr>
          <w:b/>
          <w:lang w:eastAsia="ru-RU"/>
        </w:rPr>
      </w:pPr>
    </w:p>
    <w:p w:rsidR="000B0925" w:rsidRPr="00160C77" w:rsidRDefault="000B0925" w:rsidP="000B0925">
      <w:pPr>
        <w:ind w:left="142" w:right="-142" w:hanging="142"/>
        <w:rPr>
          <w:b/>
          <w:lang w:eastAsia="en-US"/>
        </w:rPr>
      </w:pPr>
      <w:r w:rsidRPr="00160C77">
        <w:rPr>
          <w:b/>
        </w:rPr>
        <w:t xml:space="preserve">від  «___»_________ 2026 року                                                                       №___ </w:t>
      </w:r>
    </w:p>
    <w:p w:rsidR="000B0925" w:rsidRPr="00160C77" w:rsidRDefault="000B0925" w:rsidP="000B0925">
      <w:pPr>
        <w:shd w:val="clear" w:color="auto" w:fill="FFFFFF"/>
        <w:spacing w:after="135"/>
        <w:ind w:left="142" w:right="-142" w:hanging="142"/>
        <w:rPr>
          <w:b/>
          <w:bCs/>
          <w:color w:val="050505"/>
        </w:rPr>
      </w:pPr>
    </w:p>
    <w:p w:rsidR="000B0925" w:rsidRPr="00160C77" w:rsidRDefault="000B0925" w:rsidP="000B0925">
      <w:pPr>
        <w:shd w:val="clear" w:color="auto" w:fill="FFFFFF"/>
        <w:ind w:left="142" w:right="-142" w:hanging="142"/>
        <w:rPr>
          <w:b/>
          <w:bCs/>
          <w:i/>
          <w:color w:val="050505"/>
        </w:rPr>
      </w:pPr>
      <w:r w:rsidRPr="00160C77">
        <w:rPr>
          <w:b/>
          <w:bCs/>
          <w:i/>
          <w:color w:val="050505"/>
        </w:rPr>
        <w:t xml:space="preserve">Про внесення змін до рішення </w:t>
      </w:r>
      <w:proofErr w:type="spellStart"/>
      <w:r w:rsidRPr="00160C77">
        <w:rPr>
          <w:b/>
          <w:bCs/>
          <w:i/>
          <w:color w:val="050505"/>
        </w:rPr>
        <w:t>Скалатської</w:t>
      </w:r>
      <w:proofErr w:type="spellEnd"/>
      <w:r w:rsidRPr="00160C77">
        <w:rPr>
          <w:b/>
          <w:bCs/>
          <w:i/>
          <w:color w:val="050505"/>
        </w:rPr>
        <w:t xml:space="preserve"> </w:t>
      </w:r>
    </w:p>
    <w:p w:rsidR="000B0925" w:rsidRPr="00160C77" w:rsidRDefault="000B0925" w:rsidP="000B0925">
      <w:pPr>
        <w:ind w:left="142" w:right="-142" w:hanging="142"/>
        <w:jc w:val="both"/>
        <w:rPr>
          <w:rFonts w:asciiTheme="minorHAnsi" w:eastAsiaTheme="minorHAnsi" w:hAnsiTheme="minorHAnsi" w:cstheme="minorBidi"/>
          <w:b/>
          <w:bCs/>
          <w:lang w:eastAsia="en-US"/>
        </w:rPr>
      </w:pPr>
      <w:r w:rsidRPr="00160C77">
        <w:rPr>
          <w:b/>
          <w:bCs/>
          <w:i/>
          <w:color w:val="050505"/>
        </w:rPr>
        <w:t xml:space="preserve">міської ради від </w:t>
      </w:r>
      <w:r w:rsidRPr="00160C77">
        <w:rPr>
          <w:b/>
          <w:bCs/>
        </w:rPr>
        <w:t xml:space="preserve"> </w:t>
      </w:r>
      <w:r w:rsidRPr="00160C77">
        <w:rPr>
          <w:b/>
          <w:bCs/>
          <w:i/>
        </w:rPr>
        <w:t>28 січня 2025року № 2872</w:t>
      </w:r>
    </w:p>
    <w:p w:rsidR="000B0925" w:rsidRPr="00160C77" w:rsidRDefault="000B0925" w:rsidP="000B0925">
      <w:pPr>
        <w:shd w:val="clear" w:color="auto" w:fill="FFFFFF"/>
        <w:ind w:left="142" w:right="-142" w:hanging="142"/>
        <w:rPr>
          <w:b/>
          <w:bCs/>
          <w:i/>
          <w:color w:val="050505"/>
        </w:rPr>
      </w:pPr>
    </w:p>
    <w:p w:rsidR="000B0925" w:rsidRPr="00160C77" w:rsidRDefault="000B0925" w:rsidP="000B0925">
      <w:pPr>
        <w:shd w:val="clear" w:color="auto" w:fill="FFFFFF"/>
        <w:ind w:left="142" w:right="-142" w:hanging="142"/>
        <w:rPr>
          <w:b/>
          <w:bCs/>
          <w:i/>
          <w:color w:val="050505"/>
        </w:rPr>
      </w:pPr>
    </w:p>
    <w:p w:rsidR="000B0925" w:rsidRPr="00160C77" w:rsidRDefault="000B0925" w:rsidP="000B0925">
      <w:pPr>
        <w:ind w:left="142" w:right="-142" w:hanging="142"/>
        <w:jc w:val="both"/>
        <w:rPr>
          <w:bCs/>
          <w:color w:val="050505"/>
        </w:rPr>
      </w:pPr>
      <w:r w:rsidRPr="00160C77">
        <w:t xml:space="preserve">Керуючись Законом України </w:t>
      </w:r>
      <w:r w:rsidRPr="00160C77">
        <w:rPr>
          <w:bCs/>
          <w:color w:val="050505"/>
        </w:rPr>
        <w:t xml:space="preserve">«Про місцеве самоврядування в Україні», «Про освіту», «Про повну загальну середню освіту», </w:t>
      </w:r>
      <w:r w:rsidRPr="00160C77">
        <w:t xml:space="preserve">відповідно до Закону України «Про фізичну культуру і спорт», протокольного рішення за результатами наради заступника керівника Офісу Президента України </w:t>
      </w:r>
      <w:proofErr w:type="spellStart"/>
      <w:r w:rsidRPr="00160C77">
        <w:t>О.Кулеби</w:t>
      </w:r>
      <w:proofErr w:type="spellEnd"/>
      <w:r w:rsidRPr="00160C77">
        <w:t xml:space="preserve"> від 24.11.2023 року №1/29, регламенту проведення фізкультурно-оздоровчих заходів та змагань «Пліч-опліч Всеукраїнські шкільні ліги» серед учнів та учениць закладів загальної середньої освіти у 2024/2025 навчальному році під гаслом «РАЗОМ ПЕРЕМОЖЕМО», відповідно до  регламенту змагань “Пліч-о-пліч Всеукраїнські шкільні ліги’’ серед учнів та учениць закладів загальної середньої освіти на 2025-2026 навчальний рік, кількість спортивних змагань збільшено, </w:t>
      </w:r>
      <w:r w:rsidRPr="00160C77">
        <w:rPr>
          <w:color w:val="000000"/>
        </w:rPr>
        <w:t>враховуючи погодження постійних депутатських комісій</w:t>
      </w:r>
      <w:r w:rsidRPr="00160C77">
        <w:rPr>
          <w:bCs/>
          <w:color w:val="050505"/>
        </w:rPr>
        <w:t xml:space="preserve">, </w:t>
      </w:r>
      <w:r w:rsidRPr="00160C77">
        <w:t xml:space="preserve">сесія </w:t>
      </w:r>
      <w:proofErr w:type="spellStart"/>
      <w:r w:rsidRPr="00160C77">
        <w:t>Скалатської</w:t>
      </w:r>
      <w:proofErr w:type="spellEnd"/>
      <w:r w:rsidRPr="00160C77">
        <w:t xml:space="preserve"> міської ради   </w:t>
      </w:r>
    </w:p>
    <w:p w:rsidR="000B0925" w:rsidRPr="00160C77" w:rsidRDefault="000B0925" w:rsidP="000B0925">
      <w:pPr>
        <w:shd w:val="clear" w:color="auto" w:fill="FFFFFF"/>
        <w:ind w:left="142" w:right="-142" w:hanging="142"/>
        <w:rPr>
          <w:b/>
          <w:bCs/>
          <w:color w:val="050505"/>
        </w:rPr>
      </w:pPr>
    </w:p>
    <w:p w:rsidR="000B0925" w:rsidRPr="00160C77" w:rsidRDefault="000B0925" w:rsidP="000B0925">
      <w:pPr>
        <w:shd w:val="clear" w:color="auto" w:fill="FFFFFF"/>
        <w:spacing w:after="135"/>
        <w:ind w:left="142" w:right="-142" w:hanging="142"/>
        <w:jc w:val="center"/>
        <w:rPr>
          <w:b/>
          <w:bCs/>
          <w:color w:val="050505"/>
        </w:rPr>
      </w:pPr>
      <w:r w:rsidRPr="00160C77">
        <w:rPr>
          <w:b/>
          <w:bCs/>
          <w:color w:val="050505"/>
        </w:rPr>
        <w:t>ВИРІШИЛА:</w:t>
      </w:r>
    </w:p>
    <w:p w:rsidR="000B0925" w:rsidRPr="00160C77" w:rsidRDefault="000B0925" w:rsidP="000B0925">
      <w:pPr>
        <w:spacing w:line="276" w:lineRule="auto"/>
        <w:ind w:left="142" w:right="-142" w:hanging="142"/>
        <w:jc w:val="both"/>
        <w:rPr>
          <w:rFonts w:eastAsiaTheme="minorHAnsi"/>
          <w:lang w:eastAsia="en-US"/>
        </w:rPr>
      </w:pPr>
      <w:r w:rsidRPr="00160C77">
        <w:t xml:space="preserve">1. </w:t>
      </w:r>
      <w:proofErr w:type="spellStart"/>
      <w:r w:rsidRPr="00160C77">
        <w:t>Внести</w:t>
      </w:r>
      <w:proofErr w:type="spellEnd"/>
      <w:r w:rsidRPr="00160C77">
        <w:t xml:space="preserve"> зміни та доповнення до Програма «Всеукраїнського спортивно – масового заходу серед школярів “Пліч-о-пліч всеукраїнські шкільні ліги” серед учнів закладів загальної середньої освіти відділу освіти </w:t>
      </w:r>
      <w:proofErr w:type="spellStart"/>
      <w:r w:rsidRPr="00160C77">
        <w:t>Скалатської</w:t>
      </w:r>
      <w:proofErr w:type="spellEnd"/>
      <w:r w:rsidRPr="00160C77">
        <w:t xml:space="preserve"> міської ради на 2025-2026 роки» затвердженої рішення сесії </w:t>
      </w:r>
      <w:proofErr w:type="spellStart"/>
      <w:r w:rsidRPr="00160C77">
        <w:t>Скалатської</w:t>
      </w:r>
      <w:proofErr w:type="spellEnd"/>
      <w:r w:rsidRPr="00160C77">
        <w:t xml:space="preserve"> міської ради </w:t>
      </w:r>
      <w:r w:rsidRPr="00160C77">
        <w:rPr>
          <w:bCs/>
          <w:color w:val="050505"/>
        </w:rPr>
        <w:t xml:space="preserve">від </w:t>
      </w:r>
      <w:r w:rsidRPr="00160C77">
        <w:rPr>
          <w:bCs/>
        </w:rPr>
        <w:t>28 січня 2025року № 2872</w:t>
      </w:r>
      <w:r w:rsidRPr="00160C77">
        <w:t xml:space="preserve">, а саме, збільшити кошти на 2026 рік на 19 тис. грн. та </w:t>
      </w:r>
      <w:proofErr w:type="spellStart"/>
      <w:r w:rsidRPr="00160C77">
        <w:t>внести</w:t>
      </w:r>
      <w:proofErr w:type="spellEnd"/>
      <w:r w:rsidRPr="00160C77">
        <w:t xml:space="preserve"> зміни </w:t>
      </w:r>
      <w:r w:rsidRPr="00160C77">
        <w:rPr>
          <w:bCs/>
        </w:rPr>
        <w:t xml:space="preserve">в табличку 6. «Учасники програми» викласти в такій редакції: У заході беруть участь учні з таких видів спорту: масовий футбол, волейбол, легка атлетика, настільний теніс, шахи, баскетбол з закладів загальної середньої освіти. Склад команд 12учнів та 2 вчителі на  один вид спорту, та в таблиці 9. Загальний обсяг фінансових ресурсів, для реалізації Програми, всього 47 тис. грн. у тому числі: на 2026 рік на суму 33 тис. грн. з коштів  місцевого бюджету. У розділі «Заходи» викласти в такій редакції: Строки і місце проведення змагань. Змагання проводяться з січня 2026 року по грудень 2026 року і складаються з п’яти етапів. </w:t>
      </w:r>
    </w:p>
    <w:p w:rsidR="000B0925" w:rsidRPr="00160C77" w:rsidRDefault="000B0925" w:rsidP="000B0925">
      <w:pPr>
        <w:spacing w:line="276" w:lineRule="auto"/>
        <w:ind w:left="142" w:right="-142" w:hanging="142"/>
        <w:jc w:val="both"/>
        <w:rPr>
          <w:bCs/>
        </w:rPr>
      </w:pPr>
      <w:r w:rsidRPr="00160C77">
        <w:t>2. Контроль за виконанням даного рішення покласти на постійну комісію з питань соціального захисту, охорони здоров'я, освіти, культури, молоді і спорту.</w:t>
      </w:r>
    </w:p>
    <w:p w:rsidR="000B0925" w:rsidRPr="00160C77" w:rsidRDefault="000B0925" w:rsidP="000B0925">
      <w:pPr>
        <w:pStyle w:val="a5"/>
        <w:ind w:left="142" w:right="-142" w:hanging="142"/>
        <w:jc w:val="both"/>
        <w:rPr>
          <w:rFonts w:ascii="Times New Roman" w:hAnsi="Times New Roman" w:cs="Times New Roman"/>
          <w:b/>
          <w:sz w:val="24"/>
          <w:szCs w:val="24"/>
          <w:lang w:eastAsia="uk-UA"/>
        </w:rPr>
      </w:pPr>
      <w:r w:rsidRPr="00160C77">
        <w:rPr>
          <w:rFonts w:ascii="Times New Roman" w:hAnsi="Times New Roman" w:cs="Times New Roman"/>
          <w:b/>
          <w:sz w:val="24"/>
          <w:szCs w:val="24"/>
          <w:lang w:eastAsia="uk-UA"/>
        </w:rPr>
        <w:lastRenderedPageBreak/>
        <w:t> </w:t>
      </w:r>
    </w:p>
    <w:p w:rsidR="000B0925" w:rsidRPr="00160C77" w:rsidRDefault="000B0925" w:rsidP="000B0925">
      <w:pPr>
        <w:shd w:val="clear" w:color="auto" w:fill="FFFFFF"/>
        <w:spacing w:after="135"/>
        <w:ind w:left="142" w:right="-142" w:hanging="142"/>
        <w:rPr>
          <w:b/>
          <w:bCs/>
          <w:color w:val="050505"/>
        </w:rPr>
      </w:pPr>
      <w:r w:rsidRPr="00160C77">
        <w:rPr>
          <w:b/>
          <w:bCs/>
          <w:color w:val="050505"/>
        </w:rPr>
        <w:t xml:space="preserve">         </w:t>
      </w:r>
    </w:p>
    <w:p w:rsidR="000B0925" w:rsidRPr="00160C77" w:rsidRDefault="000B0925" w:rsidP="000B0925">
      <w:pPr>
        <w:shd w:val="clear" w:color="auto" w:fill="FFFFFF"/>
        <w:spacing w:after="135"/>
        <w:ind w:left="142" w:right="-142" w:hanging="142"/>
        <w:rPr>
          <w:b/>
          <w:bCs/>
          <w:color w:val="050505"/>
        </w:rPr>
      </w:pPr>
    </w:p>
    <w:p w:rsidR="000B0925" w:rsidRPr="00160C77" w:rsidRDefault="000B0925" w:rsidP="000B0925">
      <w:pPr>
        <w:shd w:val="clear" w:color="auto" w:fill="FFFFFF"/>
        <w:spacing w:after="135"/>
        <w:ind w:left="142" w:right="-142" w:hanging="142"/>
        <w:rPr>
          <w:b/>
          <w:bCs/>
          <w:color w:val="050505"/>
          <w:lang w:val="ru-RU"/>
        </w:rPr>
      </w:pPr>
      <w:r w:rsidRPr="00160C77">
        <w:rPr>
          <w:b/>
          <w:bCs/>
          <w:color w:val="050505"/>
        </w:rPr>
        <w:t xml:space="preserve">Міський голова                          </w:t>
      </w:r>
      <w:r w:rsidRPr="00160C77">
        <w:rPr>
          <w:b/>
          <w:bCs/>
          <w:color w:val="050505"/>
        </w:rPr>
        <w:tab/>
      </w:r>
      <w:r w:rsidRPr="00160C77">
        <w:rPr>
          <w:b/>
          <w:bCs/>
          <w:color w:val="050505"/>
        </w:rPr>
        <w:tab/>
        <w:t>                               Петро САВОНЧАК</w:t>
      </w:r>
    </w:p>
    <w:p w:rsidR="000B0925" w:rsidRPr="00160C77" w:rsidRDefault="000B0925" w:rsidP="000B0925">
      <w:pPr>
        <w:shd w:val="clear" w:color="auto" w:fill="FFFFFF"/>
        <w:spacing w:after="135"/>
        <w:ind w:left="142" w:right="-142" w:hanging="142"/>
        <w:rPr>
          <w:b/>
          <w:bCs/>
          <w:color w:val="050505"/>
        </w:rPr>
      </w:pPr>
    </w:p>
    <w:p w:rsidR="000B0925" w:rsidRPr="00160C77" w:rsidRDefault="000B0925" w:rsidP="000B0925">
      <w:pPr>
        <w:shd w:val="clear" w:color="auto" w:fill="FFFFFF"/>
        <w:spacing w:after="135"/>
        <w:ind w:left="142" w:right="-142" w:hanging="142"/>
        <w:rPr>
          <w:b/>
          <w:bCs/>
          <w:color w:val="050505"/>
        </w:rPr>
      </w:pPr>
    </w:p>
    <w:p w:rsidR="00160C77" w:rsidRDefault="00160C77" w:rsidP="00310868">
      <w:pPr>
        <w:jc w:val="center"/>
        <w:rPr>
          <w:b/>
          <w:sz w:val="28"/>
          <w:szCs w:val="28"/>
        </w:rPr>
      </w:pPr>
    </w:p>
    <w:p w:rsidR="000B0925" w:rsidRDefault="000B0925" w:rsidP="00310868">
      <w:pPr>
        <w:jc w:val="center"/>
        <w:rPr>
          <w:b/>
          <w:sz w:val="28"/>
          <w:szCs w:val="28"/>
        </w:rPr>
      </w:pPr>
    </w:p>
    <w:p w:rsidR="00310868" w:rsidRDefault="00310868" w:rsidP="00310868">
      <w:pPr>
        <w:jc w:val="center"/>
        <w:rPr>
          <w:b/>
          <w:sz w:val="28"/>
          <w:szCs w:val="28"/>
          <w:lang w:eastAsia="en-US"/>
        </w:rPr>
      </w:pPr>
      <w:r>
        <w:rPr>
          <w:b/>
          <w:sz w:val="28"/>
          <w:szCs w:val="28"/>
        </w:rPr>
        <w:t>СКАЛАТСЬКА  МІСЬКА  РАДА</w:t>
      </w:r>
    </w:p>
    <w:p w:rsidR="00310868" w:rsidRDefault="00310868" w:rsidP="00310868">
      <w:pPr>
        <w:jc w:val="center"/>
        <w:rPr>
          <w:b/>
          <w:sz w:val="28"/>
          <w:szCs w:val="28"/>
        </w:rPr>
      </w:pPr>
      <w:r>
        <w:rPr>
          <w:b/>
          <w:sz w:val="28"/>
          <w:szCs w:val="28"/>
        </w:rPr>
        <w:t>ТЕРНОПІЛЬСЬКОЇ ОБЛАСТІ</w:t>
      </w:r>
    </w:p>
    <w:p w:rsidR="00310868" w:rsidRDefault="00310868" w:rsidP="00310868">
      <w:pPr>
        <w:jc w:val="center"/>
        <w:rPr>
          <w:b/>
          <w:sz w:val="28"/>
          <w:szCs w:val="28"/>
          <w:lang w:eastAsia="ru-RU"/>
        </w:rPr>
      </w:pPr>
      <w:r>
        <w:rPr>
          <w:b/>
          <w:sz w:val="28"/>
          <w:szCs w:val="28"/>
          <w:lang w:eastAsia="ru-RU"/>
        </w:rPr>
        <w:t>ВОСЬМОГО СКЛИКАННЯ</w:t>
      </w:r>
    </w:p>
    <w:p w:rsidR="00310868" w:rsidRDefault="00310868" w:rsidP="00310868">
      <w:pPr>
        <w:jc w:val="center"/>
        <w:rPr>
          <w:b/>
          <w:sz w:val="28"/>
          <w:szCs w:val="28"/>
          <w:lang w:eastAsia="ru-RU"/>
        </w:rPr>
      </w:pPr>
      <w:r>
        <w:rPr>
          <w:b/>
          <w:sz w:val="28"/>
          <w:szCs w:val="28"/>
          <w:lang w:eastAsia="ru-RU"/>
        </w:rPr>
        <w:t>________________________СЕСІЯ</w:t>
      </w:r>
    </w:p>
    <w:p w:rsidR="00310868" w:rsidRDefault="00310868" w:rsidP="00310868">
      <w:pPr>
        <w:jc w:val="center"/>
        <w:rPr>
          <w:b/>
          <w:sz w:val="28"/>
          <w:szCs w:val="28"/>
          <w:lang w:eastAsia="ru-RU"/>
        </w:rPr>
      </w:pPr>
      <w:r>
        <w:rPr>
          <w:b/>
          <w:sz w:val="28"/>
          <w:szCs w:val="28"/>
          <w:lang w:eastAsia="ru-RU"/>
        </w:rPr>
        <w:t>пленарне засідання</w:t>
      </w:r>
    </w:p>
    <w:p w:rsidR="00310868" w:rsidRDefault="00310868" w:rsidP="00160C77">
      <w:pPr>
        <w:ind w:left="142"/>
        <w:jc w:val="center"/>
        <w:rPr>
          <w:b/>
          <w:sz w:val="28"/>
          <w:szCs w:val="28"/>
          <w:lang w:eastAsia="ru-RU"/>
        </w:rPr>
      </w:pPr>
      <w:r>
        <w:rPr>
          <w:b/>
          <w:sz w:val="28"/>
          <w:szCs w:val="28"/>
          <w:lang w:eastAsia="ru-RU"/>
        </w:rPr>
        <w:t>РІШЕННЯ</w:t>
      </w:r>
    </w:p>
    <w:p w:rsidR="00310868" w:rsidRPr="00160C77" w:rsidRDefault="00310868" w:rsidP="00160C77">
      <w:pPr>
        <w:ind w:left="142" w:right="-284"/>
        <w:rPr>
          <w:b/>
          <w:lang w:eastAsia="en-US"/>
        </w:rPr>
      </w:pPr>
      <w:r w:rsidRPr="00160C77">
        <w:rPr>
          <w:b/>
        </w:rPr>
        <w:t xml:space="preserve">від  «___»_________ 2026 року                                                                              №___ </w:t>
      </w:r>
    </w:p>
    <w:p w:rsidR="00310868" w:rsidRPr="00160C77" w:rsidRDefault="00310868" w:rsidP="00160C77">
      <w:pPr>
        <w:ind w:left="142" w:right="-284"/>
      </w:pPr>
    </w:p>
    <w:tbl>
      <w:tblPr>
        <w:tblW w:w="8169" w:type="dxa"/>
        <w:tblCellSpacing w:w="6" w:type="dxa"/>
        <w:tblInd w:w="-142" w:type="dxa"/>
        <w:tblCellMar>
          <w:left w:w="0" w:type="dxa"/>
          <w:right w:w="0" w:type="dxa"/>
        </w:tblCellMar>
        <w:tblLook w:val="04A0" w:firstRow="1" w:lastRow="0" w:firstColumn="1" w:lastColumn="0" w:noHBand="0" w:noVBand="1"/>
      </w:tblPr>
      <w:tblGrid>
        <w:gridCol w:w="8169"/>
      </w:tblGrid>
      <w:tr w:rsidR="00310868" w:rsidRPr="00160C77" w:rsidTr="00160C77">
        <w:trPr>
          <w:tblCellSpacing w:w="6" w:type="dxa"/>
        </w:trPr>
        <w:tc>
          <w:tcPr>
            <w:tcW w:w="8145" w:type="dxa"/>
            <w:vAlign w:val="center"/>
            <w:hideMark/>
          </w:tcPr>
          <w:p w:rsidR="00310868" w:rsidRPr="00160C77" w:rsidRDefault="00160C77" w:rsidP="00160C77">
            <w:pPr>
              <w:ind w:left="142" w:right="-284" w:hanging="132"/>
              <w:jc w:val="both"/>
              <w:rPr>
                <w:b/>
                <w:color w:val="000000"/>
              </w:rPr>
            </w:pPr>
            <w:r>
              <w:rPr>
                <w:b/>
                <w:color w:val="000000"/>
              </w:rPr>
              <w:t xml:space="preserve"> П</w:t>
            </w:r>
            <w:r w:rsidR="00310868" w:rsidRPr="00160C77">
              <w:rPr>
                <w:b/>
                <w:color w:val="000000"/>
              </w:rPr>
              <w:t xml:space="preserve">ро затвердження програми </w:t>
            </w:r>
          </w:p>
          <w:p w:rsidR="00310868" w:rsidRPr="00160C77" w:rsidRDefault="00310868" w:rsidP="00160C77">
            <w:pPr>
              <w:ind w:left="142" w:right="-284"/>
              <w:jc w:val="both"/>
              <w:rPr>
                <w:rFonts w:eastAsiaTheme="minorHAnsi"/>
                <w:b/>
                <w:lang w:val="ru-RU" w:eastAsia="en-US"/>
              </w:rPr>
            </w:pPr>
            <w:r w:rsidRPr="00160C77">
              <w:rPr>
                <w:b/>
              </w:rPr>
              <w:t xml:space="preserve">військово-патріотичного напрямку </w:t>
            </w:r>
            <w:r w:rsidRPr="00160C77">
              <w:rPr>
                <w:b/>
                <w:lang w:val="ru-RU"/>
              </w:rPr>
              <w:t>“</w:t>
            </w:r>
            <w:r w:rsidRPr="00160C77">
              <w:rPr>
                <w:b/>
              </w:rPr>
              <w:t>СОКІЛ</w:t>
            </w:r>
            <w:r w:rsidRPr="00160C77">
              <w:rPr>
                <w:b/>
                <w:lang w:val="ru-RU"/>
              </w:rPr>
              <w:t>”(“</w:t>
            </w:r>
            <w:r w:rsidRPr="00160C77">
              <w:rPr>
                <w:b/>
              </w:rPr>
              <w:t>ДЖУРА</w:t>
            </w:r>
            <w:r w:rsidRPr="00160C77">
              <w:rPr>
                <w:b/>
                <w:lang w:val="ru-RU"/>
              </w:rPr>
              <w:t>”)</w:t>
            </w:r>
          </w:p>
          <w:p w:rsidR="00310868" w:rsidRPr="00160C77" w:rsidRDefault="00310868" w:rsidP="00160C77">
            <w:pPr>
              <w:ind w:left="142" w:right="-284"/>
              <w:jc w:val="both"/>
              <w:rPr>
                <w:b/>
              </w:rPr>
            </w:pPr>
            <w:r w:rsidRPr="00160C77">
              <w:rPr>
                <w:b/>
              </w:rPr>
              <w:t xml:space="preserve">відділу освіти </w:t>
            </w:r>
            <w:proofErr w:type="spellStart"/>
            <w:r w:rsidRPr="00160C77">
              <w:rPr>
                <w:b/>
              </w:rPr>
              <w:t>Скалатської</w:t>
            </w:r>
            <w:proofErr w:type="spellEnd"/>
            <w:r w:rsidRPr="00160C77">
              <w:rPr>
                <w:b/>
              </w:rPr>
              <w:t xml:space="preserve"> міської ради</w:t>
            </w:r>
          </w:p>
          <w:p w:rsidR="00310868" w:rsidRPr="00160C77" w:rsidRDefault="00310868" w:rsidP="00160C77">
            <w:pPr>
              <w:ind w:left="142" w:right="-284"/>
              <w:jc w:val="both"/>
              <w:rPr>
                <w:b/>
              </w:rPr>
            </w:pPr>
            <w:r w:rsidRPr="00160C77">
              <w:rPr>
                <w:b/>
              </w:rPr>
              <w:t>на 2026 – 2027 роки</w:t>
            </w:r>
          </w:p>
        </w:tc>
      </w:tr>
    </w:tbl>
    <w:p w:rsidR="00310868" w:rsidRPr="00160C77" w:rsidRDefault="00310868" w:rsidP="00160C77">
      <w:pPr>
        <w:spacing w:before="300" w:after="300"/>
        <w:ind w:left="142" w:right="-284"/>
        <w:jc w:val="both"/>
        <w:rPr>
          <w:color w:val="000000"/>
        </w:rPr>
      </w:pPr>
      <w:r w:rsidRPr="00160C77">
        <w:rPr>
          <w:color w:val="000000"/>
        </w:rPr>
        <w:t xml:space="preserve">       </w:t>
      </w:r>
      <w:r w:rsidRPr="00160C77">
        <w:rPr>
          <w:bCs/>
        </w:rPr>
        <w:t xml:space="preserve">Керуючись ст. 26 Закону України «Про місцеве самоврядування в Україні», </w:t>
      </w:r>
      <w:r w:rsidRPr="00160C77">
        <w:t>ст. 15 Закону України «Про оборону України», ч. 3 ст. 6 Закону України «Про основи національного спротиву», п. 5 ч. 2 ст. 10 Закону України «Про основні засади державної політики у сфері утвердження української національної та громадянської ідентичності»,</w:t>
      </w:r>
      <w:r w:rsidRPr="00160C77">
        <w:rPr>
          <w:bCs/>
        </w:rPr>
        <w:t xml:space="preserve"> </w:t>
      </w:r>
      <w:proofErr w:type="spellStart"/>
      <w:r w:rsidRPr="00160C77">
        <w:rPr>
          <w:bCs/>
        </w:rPr>
        <w:t>пп</w:t>
      </w:r>
      <w:proofErr w:type="spellEnd"/>
      <w:r w:rsidRPr="00160C77">
        <w:rPr>
          <w:bCs/>
        </w:rPr>
        <w:t>. 2 п. 3 Указу Президента України від 12.06.2015 року № 334 «Про заходи щодо поліпшення національно-патріотичного виховання дітей та молоді», відповідно до Концепції національно-патріотичного виховання в системі освіти України, затвердженої наказом Міністерства освіти і науки України від 06.06.2022 року № 527, заходів щодо реалізації Концепції національно-патріотичного виховання та методичних рекомендацій щодо національно-патріотичного виховання у загальноосвітніх навчальних закладах,</w:t>
      </w:r>
      <w:r w:rsidRPr="00160C77">
        <w:t xml:space="preserve"> Операційного плану заходів з реалізації Стратегії утвердження української національної та громадянської ідентичності на період до 2030 року, затвердженого постановою Кабінету Міністрів України від 15 грудня 2023 року № 1322, Положення про Всеукраїнську дитячо-юнацьку військово-патріотичну гру «Сокіл» («Джура»), затвердженого постановою Кабінету Міністрів України від 17 жовтня 2018 року № 845 «Деякі питання дитячо-юнацького військово-патріотичного виховання» (зі змінами), з метою подальшого розвитку системи патріотичного виховання серед дітей та молоді, </w:t>
      </w:r>
      <w:r w:rsidRPr="00160C77">
        <w:rPr>
          <w:color w:val="000000"/>
        </w:rPr>
        <w:t xml:space="preserve">враховуючи погодження постійних депутатських комісій, </w:t>
      </w:r>
      <w:proofErr w:type="spellStart"/>
      <w:r w:rsidRPr="00160C77">
        <w:rPr>
          <w:color w:val="000000"/>
        </w:rPr>
        <w:t>Скалатська</w:t>
      </w:r>
      <w:proofErr w:type="spellEnd"/>
      <w:r w:rsidRPr="00160C77">
        <w:rPr>
          <w:color w:val="000000"/>
        </w:rPr>
        <w:t xml:space="preserve"> міська рада</w:t>
      </w:r>
    </w:p>
    <w:p w:rsidR="00310868" w:rsidRPr="00160C77" w:rsidRDefault="00310868" w:rsidP="00160C77">
      <w:pPr>
        <w:spacing w:before="300" w:after="300"/>
        <w:ind w:left="142" w:right="-284"/>
        <w:jc w:val="center"/>
        <w:rPr>
          <w:color w:val="000000"/>
        </w:rPr>
      </w:pPr>
      <w:r w:rsidRPr="00160C77">
        <w:rPr>
          <w:color w:val="000000"/>
        </w:rPr>
        <w:t>ВИРІШИЛА:</w:t>
      </w:r>
    </w:p>
    <w:p w:rsidR="00310868" w:rsidRPr="00160C77" w:rsidRDefault="00310868" w:rsidP="00160C77">
      <w:pPr>
        <w:ind w:left="142" w:right="-284"/>
        <w:jc w:val="both"/>
        <w:rPr>
          <w:rFonts w:eastAsiaTheme="minorHAnsi"/>
          <w:lang w:eastAsia="en-US"/>
        </w:rPr>
      </w:pPr>
      <w:r w:rsidRPr="00160C77">
        <w:t xml:space="preserve">1. Затвердити Програму військово-патріотичного напрямку “СОКІЛ”(“ДЖУРА”) відділу освіти </w:t>
      </w:r>
      <w:proofErr w:type="spellStart"/>
      <w:r w:rsidRPr="00160C77">
        <w:t>Скалатської</w:t>
      </w:r>
      <w:proofErr w:type="spellEnd"/>
      <w:r w:rsidRPr="00160C77">
        <w:t xml:space="preserve"> міської ради» на 2026-2027 роки. (далі - Програма) (додається). </w:t>
      </w:r>
    </w:p>
    <w:p w:rsidR="00310868" w:rsidRPr="00160C77" w:rsidRDefault="00310868" w:rsidP="00160C77">
      <w:pPr>
        <w:pStyle w:val="a5"/>
        <w:ind w:left="142" w:right="-284"/>
        <w:jc w:val="both"/>
        <w:rPr>
          <w:rFonts w:ascii="Times New Roman" w:hAnsi="Times New Roman" w:cs="Times New Roman"/>
          <w:sz w:val="24"/>
          <w:szCs w:val="24"/>
        </w:rPr>
      </w:pPr>
      <w:r w:rsidRPr="00160C77">
        <w:rPr>
          <w:rFonts w:ascii="Times New Roman" w:hAnsi="Times New Roman" w:cs="Times New Roman"/>
          <w:sz w:val="24"/>
          <w:szCs w:val="24"/>
        </w:rPr>
        <w:t xml:space="preserve">2. Реалізацію заходів Програми, що передбачають фінансування з міського бюджету, проводити в межах бюджетних призначень, визначених рішенням </w:t>
      </w:r>
      <w:proofErr w:type="spellStart"/>
      <w:r w:rsidRPr="00160C77">
        <w:rPr>
          <w:rFonts w:ascii="Times New Roman" w:hAnsi="Times New Roman" w:cs="Times New Roman"/>
          <w:sz w:val="24"/>
          <w:szCs w:val="24"/>
        </w:rPr>
        <w:t>Скалатської</w:t>
      </w:r>
      <w:proofErr w:type="spellEnd"/>
      <w:r w:rsidRPr="00160C77">
        <w:rPr>
          <w:rFonts w:ascii="Times New Roman" w:hAnsi="Times New Roman" w:cs="Times New Roman"/>
          <w:sz w:val="24"/>
          <w:szCs w:val="24"/>
        </w:rPr>
        <w:t xml:space="preserve"> міської ради. </w:t>
      </w:r>
    </w:p>
    <w:p w:rsidR="00310868" w:rsidRPr="00160C77" w:rsidRDefault="00310868" w:rsidP="00160C77">
      <w:pPr>
        <w:pStyle w:val="a5"/>
        <w:ind w:left="142" w:right="-284"/>
        <w:jc w:val="both"/>
        <w:rPr>
          <w:rFonts w:ascii="Times New Roman" w:hAnsi="Times New Roman" w:cs="Times New Roman"/>
          <w:sz w:val="24"/>
          <w:szCs w:val="24"/>
        </w:rPr>
      </w:pPr>
      <w:r w:rsidRPr="00160C77">
        <w:rPr>
          <w:rFonts w:ascii="Times New Roman" w:hAnsi="Times New Roman" w:cs="Times New Roman"/>
          <w:sz w:val="24"/>
          <w:szCs w:val="24"/>
        </w:rPr>
        <w:t xml:space="preserve">3. Відділу освіти </w:t>
      </w:r>
      <w:proofErr w:type="spellStart"/>
      <w:r w:rsidRPr="00160C77">
        <w:rPr>
          <w:rFonts w:ascii="Times New Roman" w:hAnsi="Times New Roman" w:cs="Times New Roman"/>
          <w:sz w:val="24"/>
          <w:szCs w:val="24"/>
        </w:rPr>
        <w:t>Скалатської</w:t>
      </w:r>
      <w:proofErr w:type="spellEnd"/>
      <w:r w:rsidRPr="00160C77">
        <w:rPr>
          <w:rFonts w:ascii="Times New Roman" w:hAnsi="Times New Roman" w:cs="Times New Roman"/>
          <w:sz w:val="24"/>
          <w:szCs w:val="24"/>
        </w:rPr>
        <w:t xml:space="preserve"> міської ради:</w:t>
      </w:r>
    </w:p>
    <w:p w:rsidR="00310868" w:rsidRPr="00160C77" w:rsidRDefault="00310868" w:rsidP="00160C77">
      <w:pPr>
        <w:pStyle w:val="a5"/>
        <w:ind w:left="142" w:right="-284"/>
        <w:jc w:val="both"/>
        <w:rPr>
          <w:rFonts w:ascii="Times New Roman" w:hAnsi="Times New Roman" w:cs="Times New Roman"/>
          <w:sz w:val="24"/>
          <w:szCs w:val="24"/>
        </w:rPr>
      </w:pPr>
      <w:r w:rsidRPr="00160C77">
        <w:rPr>
          <w:rFonts w:ascii="Times New Roman" w:hAnsi="Times New Roman" w:cs="Times New Roman"/>
          <w:sz w:val="24"/>
          <w:szCs w:val="24"/>
        </w:rPr>
        <w:t xml:space="preserve">3.1.Забезпечити виконання Програми та контроль за цільовим використанням бюджетних коштів на реалізацію заходів Програми  військово-патріотичного напрямку “СОКІЛ”(“ДЖУРА”) </w:t>
      </w:r>
      <w:r w:rsidRPr="00160C77">
        <w:rPr>
          <w:rFonts w:ascii="Times New Roman" w:hAnsi="Times New Roman" w:cs="Times New Roman"/>
          <w:color w:val="000000"/>
          <w:sz w:val="24"/>
          <w:szCs w:val="24"/>
          <w:lang w:eastAsia="uk-UA"/>
        </w:rPr>
        <w:t xml:space="preserve">відділу освіти </w:t>
      </w:r>
      <w:proofErr w:type="spellStart"/>
      <w:r w:rsidRPr="00160C77">
        <w:rPr>
          <w:rFonts w:ascii="Times New Roman" w:hAnsi="Times New Roman" w:cs="Times New Roman"/>
          <w:color w:val="000000"/>
          <w:sz w:val="24"/>
          <w:szCs w:val="24"/>
          <w:lang w:eastAsia="uk-UA"/>
        </w:rPr>
        <w:t>Скалатської</w:t>
      </w:r>
      <w:proofErr w:type="spellEnd"/>
      <w:r w:rsidRPr="00160C77">
        <w:rPr>
          <w:rFonts w:ascii="Times New Roman" w:hAnsi="Times New Roman" w:cs="Times New Roman"/>
          <w:color w:val="000000"/>
          <w:sz w:val="24"/>
          <w:szCs w:val="24"/>
          <w:lang w:eastAsia="uk-UA"/>
        </w:rPr>
        <w:t xml:space="preserve"> міської ради» на 2026-2027 роки.</w:t>
      </w:r>
      <w:r w:rsidRPr="00160C77">
        <w:rPr>
          <w:rFonts w:ascii="Times New Roman" w:hAnsi="Times New Roman" w:cs="Times New Roman"/>
          <w:sz w:val="24"/>
          <w:szCs w:val="24"/>
        </w:rPr>
        <w:t xml:space="preserve"> </w:t>
      </w:r>
    </w:p>
    <w:p w:rsidR="00310868" w:rsidRPr="00160C77" w:rsidRDefault="00310868" w:rsidP="00160C77">
      <w:pPr>
        <w:pStyle w:val="a5"/>
        <w:ind w:left="142" w:right="-284"/>
        <w:jc w:val="both"/>
        <w:rPr>
          <w:rFonts w:ascii="Times New Roman" w:hAnsi="Times New Roman" w:cs="Times New Roman"/>
          <w:sz w:val="24"/>
          <w:szCs w:val="24"/>
        </w:rPr>
      </w:pPr>
      <w:r w:rsidRPr="00160C77">
        <w:rPr>
          <w:rFonts w:ascii="Times New Roman" w:hAnsi="Times New Roman" w:cs="Times New Roman"/>
          <w:sz w:val="24"/>
          <w:szCs w:val="24"/>
        </w:rPr>
        <w:t xml:space="preserve">3.2. Інформувати  </w:t>
      </w:r>
      <w:proofErr w:type="spellStart"/>
      <w:r w:rsidRPr="00160C77">
        <w:rPr>
          <w:rFonts w:ascii="Times New Roman" w:hAnsi="Times New Roman" w:cs="Times New Roman"/>
          <w:sz w:val="24"/>
          <w:szCs w:val="24"/>
        </w:rPr>
        <w:t>Скалатську</w:t>
      </w:r>
      <w:proofErr w:type="spellEnd"/>
      <w:r w:rsidRPr="00160C77">
        <w:rPr>
          <w:rFonts w:ascii="Times New Roman" w:hAnsi="Times New Roman" w:cs="Times New Roman"/>
          <w:sz w:val="24"/>
          <w:szCs w:val="24"/>
        </w:rPr>
        <w:t xml:space="preserve"> міську раду про реалізацію заходів Програми.</w:t>
      </w:r>
    </w:p>
    <w:p w:rsidR="00310868" w:rsidRPr="00160C77" w:rsidRDefault="00310868" w:rsidP="00160C77">
      <w:pPr>
        <w:pStyle w:val="a5"/>
        <w:ind w:left="142" w:right="-284"/>
        <w:jc w:val="both"/>
        <w:rPr>
          <w:rFonts w:ascii="Times New Roman" w:hAnsi="Times New Roman" w:cs="Times New Roman"/>
          <w:sz w:val="24"/>
          <w:szCs w:val="24"/>
        </w:rPr>
      </w:pPr>
      <w:r w:rsidRPr="00160C77">
        <w:rPr>
          <w:rFonts w:ascii="Times New Roman" w:hAnsi="Times New Roman" w:cs="Times New Roman"/>
          <w:sz w:val="24"/>
          <w:szCs w:val="24"/>
        </w:rPr>
        <w:lastRenderedPageBreak/>
        <w:t>4. Контроль за виконанням даного рішення покласти на постійну комісію з питань соціального захисту, охорони здоров’я, освіти, культури, молоді і спорту.</w:t>
      </w:r>
    </w:p>
    <w:p w:rsidR="00310868" w:rsidRPr="00160C77" w:rsidRDefault="00310868" w:rsidP="00160C77">
      <w:pPr>
        <w:pStyle w:val="a7"/>
        <w:tabs>
          <w:tab w:val="left" w:pos="993"/>
          <w:tab w:val="left" w:pos="1134"/>
        </w:tabs>
        <w:spacing w:after="0" w:line="240" w:lineRule="auto"/>
        <w:ind w:left="142" w:right="-284"/>
        <w:jc w:val="both"/>
        <w:rPr>
          <w:rFonts w:ascii="Times New Roman" w:hAnsi="Times New Roman" w:cs="Times New Roman"/>
          <w:sz w:val="24"/>
          <w:szCs w:val="24"/>
          <w:shd w:val="clear" w:color="auto" w:fill="FFFFFF"/>
        </w:rPr>
      </w:pPr>
    </w:p>
    <w:p w:rsidR="00310868" w:rsidRPr="00160C77" w:rsidRDefault="00310868" w:rsidP="00160C77">
      <w:pPr>
        <w:pStyle w:val="a7"/>
        <w:tabs>
          <w:tab w:val="left" w:pos="993"/>
          <w:tab w:val="left" w:pos="1134"/>
        </w:tabs>
        <w:spacing w:after="0" w:line="240" w:lineRule="auto"/>
        <w:ind w:left="142" w:right="-284"/>
        <w:jc w:val="both"/>
        <w:rPr>
          <w:rFonts w:ascii="Times New Roman" w:hAnsi="Times New Roman" w:cs="Times New Roman"/>
          <w:sz w:val="24"/>
          <w:szCs w:val="24"/>
          <w:shd w:val="clear" w:color="auto" w:fill="FFFFFF"/>
        </w:rPr>
      </w:pPr>
    </w:p>
    <w:p w:rsidR="00310868" w:rsidRPr="00160C77" w:rsidRDefault="00310868" w:rsidP="00160C77">
      <w:pPr>
        <w:tabs>
          <w:tab w:val="left" w:pos="993"/>
          <w:tab w:val="left" w:pos="1134"/>
        </w:tabs>
        <w:ind w:left="142" w:right="-284" w:firstLine="284"/>
        <w:jc w:val="both"/>
        <w:rPr>
          <w:shd w:val="clear" w:color="auto" w:fill="FFFFFF"/>
        </w:rPr>
      </w:pPr>
      <w:r w:rsidRPr="00160C77">
        <w:rPr>
          <w:lang w:eastAsia="ru-RU"/>
        </w:rPr>
        <w:t xml:space="preserve"> </w:t>
      </w:r>
      <w:r w:rsidRPr="00160C77">
        <w:rPr>
          <w:b/>
          <w:lang w:eastAsia="ru-RU"/>
        </w:rPr>
        <w:t>Міський голова                                                                               Петро САВОНЧАК</w:t>
      </w:r>
    </w:p>
    <w:p w:rsidR="00310868" w:rsidRPr="00160C77" w:rsidRDefault="00310868" w:rsidP="00160C77">
      <w:pPr>
        <w:pStyle w:val="ShapkaDocumentu"/>
        <w:spacing w:after="0"/>
        <w:ind w:left="142" w:right="-284"/>
        <w:rPr>
          <w:rFonts w:ascii="Times New Roman" w:hAnsi="Times New Roman"/>
          <w:noProof/>
          <w:sz w:val="24"/>
          <w:szCs w:val="24"/>
          <w:lang w:val="ru-RU"/>
        </w:rPr>
      </w:pPr>
    </w:p>
    <w:p w:rsidR="00310868" w:rsidRPr="00160C77" w:rsidRDefault="00310868" w:rsidP="00160C77">
      <w:pPr>
        <w:pStyle w:val="ShapkaDocumentu"/>
        <w:spacing w:after="0"/>
        <w:ind w:left="142" w:right="-284"/>
        <w:jc w:val="left"/>
        <w:rPr>
          <w:rFonts w:ascii="Times New Roman" w:hAnsi="Times New Roman"/>
          <w:noProof/>
          <w:sz w:val="24"/>
          <w:szCs w:val="24"/>
          <w:lang w:val="ru-RU"/>
        </w:rPr>
      </w:pPr>
    </w:p>
    <w:p w:rsidR="00310868" w:rsidRDefault="00310868" w:rsidP="00160C77">
      <w:pPr>
        <w:ind w:left="142"/>
        <w:jc w:val="right"/>
        <w:rPr>
          <w:rFonts w:asciiTheme="minorHAnsi" w:hAnsiTheme="minorHAnsi"/>
          <w:szCs w:val="22"/>
          <w:lang w:val="ru-RU"/>
        </w:rPr>
      </w:pPr>
    </w:p>
    <w:p w:rsidR="00310868" w:rsidRDefault="00310868" w:rsidP="00160C77">
      <w:pPr>
        <w:spacing w:line="360" w:lineRule="auto"/>
        <w:ind w:left="142"/>
        <w:rPr>
          <w:sz w:val="28"/>
          <w:szCs w:val="28"/>
        </w:rPr>
      </w:pPr>
    </w:p>
    <w:p w:rsidR="00310868" w:rsidRDefault="00310868" w:rsidP="00310868">
      <w:pPr>
        <w:spacing w:line="360" w:lineRule="auto"/>
        <w:ind w:left="4248"/>
        <w:rPr>
          <w:sz w:val="28"/>
          <w:szCs w:val="28"/>
        </w:rPr>
      </w:pPr>
    </w:p>
    <w:p w:rsidR="00310868" w:rsidRDefault="00310868" w:rsidP="00310868">
      <w:pPr>
        <w:spacing w:line="360" w:lineRule="auto"/>
        <w:ind w:left="4248"/>
        <w:rPr>
          <w:sz w:val="28"/>
          <w:szCs w:val="28"/>
        </w:rPr>
      </w:pPr>
    </w:p>
    <w:p w:rsidR="00310868" w:rsidRDefault="00310868" w:rsidP="00310868">
      <w:pPr>
        <w:spacing w:line="360" w:lineRule="auto"/>
        <w:ind w:left="4248"/>
        <w:rPr>
          <w:sz w:val="28"/>
          <w:szCs w:val="28"/>
        </w:rPr>
      </w:pPr>
    </w:p>
    <w:p w:rsidR="00310868" w:rsidRDefault="00310868" w:rsidP="00310868">
      <w:pPr>
        <w:spacing w:line="360" w:lineRule="auto"/>
        <w:ind w:left="4248"/>
        <w:rPr>
          <w:sz w:val="28"/>
          <w:szCs w:val="28"/>
        </w:rPr>
      </w:pPr>
    </w:p>
    <w:p w:rsidR="00310868" w:rsidRDefault="00310868" w:rsidP="00310868">
      <w:pPr>
        <w:spacing w:line="360" w:lineRule="auto"/>
        <w:ind w:left="4248"/>
        <w:rPr>
          <w:sz w:val="28"/>
          <w:szCs w:val="28"/>
        </w:rPr>
      </w:pPr>
    </w:p>
    <w:p w:rsidR="00310868" w:rsidRDefault="00310868" w:rsidP="00310868">
      <w:pPr>
        <w:spacing w:line="360" w:lineRule="auto"/>
        <w:ind w:left="4248"/>
        <w:rPr>
          <w:sz w:val="28"/>
          <w:szCs w:val="28"/>
        </w:rPr>
      </w:pPr>
    </w:p>
    <w:p w:rsidR="00310868" w:rsidRDefault="00310868" w:rsidP="00310868">
      <w:pPr>
        <w:spacing w:line="360" w:lineRule="auto"/>
        <w:ind w:left="4248"/>
        <w:rPr>
          <w:sz w:val="28"/>
          <w:szCs w:val="28"/>
        </w:rPr>
      </w:pPr>
    </w:p>
    <w:p w:rsidR="00310868" w:rsidRDefault="00310868" w:rsidP="00310868">
      <w:pPr>
        <w:spacing w:line="360" w:lineRule="auto"/>
        <w:ind w:left="4248"/>
        <w:rPr>
          <w:sz w:val="28"/>
          <w:szCs w:val="28"/>
        </w:rPr>
      </w:pPr>
    </w:p>
    <w:p w:rsidR="00310868" w:rsidRDefault="00310868" w:rsidP="00310868">
      <w:pPr>
        <w:spacing w:line="360" w:lineRule="auto"/>
        <w:ind w:left="4248"/>
        <w:rPr>
          <w:sz w:val="28"/>
          <w:szCs w:val="28"/>
        </w:rPr>
      </w:pPr>
    </w:p>
    <w:p w:rsidR="00310868" w:rsidRDefault="00310868" w:rsidP="00310868">
      <w:pPr>
        <w:spacing w:line="360" w:lineRule="auto"/>
        <w:ind w:left="4248"/>
        <w:rPr>
          <w:sz w:val="28"/>
          <w:szCs w:val="28"/>
        </w:rPr>
      </w:pPr>
    </w:p>
    <w:p w:rsidR="00310868" w:rsidRDefault="00310868" w:rsidP="00310868">
      <w:pPr>
        <w:spacing w:line="360" w:lineRule="auto"/>
        <w:ind w:left="4248"/>
        <w:rPr>
          <w:sz w:val="28"/>
          <w:szCs w:val="28"/>
        </w:rPr>
      </w:pPr>
    </w:p>
    <w:p w:rsidR="00310868" w:rsidRDefault="00310868" w:rsidP="00310868">
      <w:pPr>
        <w:spacing w:line="360" w:lineRule="auto"/>
        <w:ind w:left="4248"/>
        <w:rPr>
          <w:sz w:val="28"/>
          <w:szCs w:val="28"/>
        </w:rPr>
      </w:pPr>
    </w:p>
    <w:p w:rsidR="00310868" w:rsidRDefault="00310868" w:rsidP="00310868">
      <w:pPr>
        <w:spacing w:line="360" w:lineRule="auto"/>
        <w:ind w:left="4248"/>
        <w:rPr>
          <w:sz w:val="28"/>
          <w:szCs w:val="28"/>
        </w:rPr>
      </w:pPr>
    </w:p>
    <w:p w:rsidR="00310868" w:rsidRDefault="00310868" w:rsidP="00310868">
      <w:pPr>
        <w:spacing w:line="360" w:lineRule="auto"/>
        <w:ind w:left="4248"/>
        <w:rPr>
          <w:sz w:val="28"/>
          <w:szCs w:val="28"/>
        </w:rPr>
      </w:pPr>
    </w:p>
    <w:p w:rsidR="00310868" w:rsidRDefault="00310868" w:rsidP="00310868">
      <w:pPr>
        <w:spacing w:line="360" w:lineRule="auto"/>
        <w:ind w:left="4248"/>
        <w:rPr>
          <w:sz w:val="28"/>
          <w:szCs w:val="28"/>
        </w:rPr>
      </w:pPr>
    </w:p>
    <w:p w:rsidR="00310868" w:rsidRDefault="00310868" w:rsidP="00310868">
      <w:pPr>
        <w:spacing w:line="360" w:lineRule="auto"/>
        <w:ind w:left="4248"/>
        <w:rPr>
          <w:sz w:val="28"/>
          <w:szCs w:val="28"/>
        </w:rPr>
      </w:pPr>
    </w:p>
    <w:p w:rsidR="00310868" w:rsidRDefault="00310868" w:rsidP="00310868">
      <w:pPr>
        <w:spacing w:line="360" w:lineRule="auto"/>
        <w:ind w:left="4248"/>
        <w:rPr>
          <w:sz w:val="28"/>
          <w:szCs w:val="28"/>
        </w:rPr>
      </w:pPr>
    </w:p>
    <w:p w:rsidR="00310868" w:rsidRPr="00160C77" w:rsidRDefault="00310868" w:rsidP="00310868">
      <w:pPr>
        <w:spacing w:line="360" w:lineRule="auto"/>
        <w:ind w:left="4248"/>
      </w:pPr>
    </w:p>
    <w:p w:rsidR="00310868" w:rsidRPr="00160C77" w:rsidRDefault="00310868" w:rsidP="00310868">
      <w:pPr>
        <w:spacing w:line="360" w:lineRule="auto"/>
        <w:ind w:left="4248"/>
      </w:pPr>
    </w:p>
    <w:p w:rsidR="00310868" w:rsidRPr="00160C77" w:rsidRDefault="00310868" w:rsidP="00310868">
      <w:pPr>
        <w:spacing w:line="360" w:lineRule="auto"/>
        <w:ind w:left="4248"/>
      </w:pPr>
      <w:r w:rsidRPr="00160C77">
        <w:t xml:space="preserve">Додаток до рішенням сесії </w:t>
      </w:r>
      <w:proofErr w:type="spellStart"/>
      <w:r w:rsidRPr="00160C77">
        <w:t>Скалатської</w:t>
      </w:r>
      <w:proofErr w:type="spellEnd"/>
      <w:r w:rsidRPr="00160C77">
        <w:t xml:space="preserve"> міської ради від «___» ______ 2026 р. № ___</w:t>
      </w:r>
    </w:p>
    <w:p w:rsidR="00310868" w:rsidRPr="00160C77" w:rsidRDefault="00310868" w:rsidP="00310868">
      <w:pPr>
        <w:spacing w:line="360" w:lineRule="auto"/>
        <w:ind w:left="4248"/>
      </w:pPr>
    </w:p>
    <w:p w:rsidR="00310868" w:rsidRPr="00160C77" w:rsidRDefault="00310868" w:rsidP="00310868">
      <w:pPr>
        <w:spacing w:line="360" w:lineRule="auto"/>
        <w:ind w:left="2832" w:firstLine="708"/>
        <w:rPr>
          <w:b/>
        </w:rPr>
      </w:pPr>
      <w:r w:rsidRPr="00160C77">
        <w:rPr>
          <w:b/>
        </w:rPr>
        <w:t>ПРОГРАМА</w:t>
      </w:r>
    </w:p>
    <w:p w:rsidR="00310868" w:rsidRPr="00160C77" w:rsidRDefault="00310868" w:rsidP="00310868">
      <w:pPr>
        <w:spacing w:line="360" w:lineRule="auto"/>
        <w:ind w:firstLine="708"/>
        <w:jc w:val="both"/>
        <w:rPr>
          <w:b/>
          <w:lang w:val="ru-RU"/>
        </w:rPr>
      </w:pPr>
      <w:r w:rsidRPr="00160C77">
        <w:rPr>
          <w:b/>
        </w:rPr>
        <w:t xml:space="preserve">військово-патріотичного напрямку </w:t>
      </w:r>
      <w:r w:rsidRPr="00160C77">
        <w:rPr>
          <w:b/>
          <w:lang w:val="ru-RU"/>
        </w:rPr>
        <w:t>“</w:t>
      </w:r>
      <w:r w:rsidRPr="00160C77">
        <w:rPr>
          <w:b/>
        </w:rPr>
        <w:t>СОКІЛ</w:t>
      </w:r>
      <w:r w:rsidRPr="00160C77">
        <w:rPr>
          <w:b/>
          <w:lang w:val="ru-RU"/>
        </w:rPr>
        <w:t>”(“</w:t>
      </w:r>
      <w:r w:rsidRPr="00160C77">
        <w:rPr>
          <w:b/>
        </w:rPr>
        <w:t>ДЖУРА</w:t>
      </w:r>
      <w:r w:rsidRPr="00160C77">
        <w:rPr>
          <w:b/>
          <w:lang w:val="ru-RU"/>
        </w:rPr>
        <w:t>”)</w:t>
      </w:r>
    </w:p>
    <w:p w:rsidR="00310868" w:rsidRPr="00160C77" w:rsidRDefault="00310868" w:rsidP="00310868">
      <w:pPr>
        <w:spacing w:line="360" w:lineRule="auto"/>
        <w:ind w:left="708" w:firstLine="708"/>
        <w:jc w:val="both"/>
        <w:rPr>
          <w:b/>
        </w:rPr>
      </w:pPr>
      <w:r w:rsidRPr="00160C77">
        <w:rPr>
          <w:b/>
        </w:rPr>
        <w:t xml:space="preserve">відділу освіти </w:t>
      </w:r>
      <w:proofErr w:type="spellStart"/>
      <w:r w:rsidRPr="00160C77">
        <w:rPr>
          <w:b/>
        </w:rPr>
        <w:t>Скалатської</w:t>
      </w:r>
      <w:proofErr w:type="spellEnd"/>
      <w:r w:rsidRPr="00160C77">
        <w:rPr>
          <w:b/>
        </w:rPr>
        <w:t xml:space="preserve"> міської ради</w:t>
      </w:r>
    </w:p>
    <w:p w:rsidR="00310868" w:rsidRPr="00160C77" w:rsidRDefault="00310868" w:rsidP="00310868">
      <w:pPr>
        <w:spacing w:line="360" w:lineRule="auto"/>
        <w:ind w:left="2832" w:firstLine="708"/>
        <w:jc w:val="both"/>
        <w:rPr>
          <w:b/>
        </w:rPr>
      </w:pPr>
      <w:r w:rsidRPr="00160C77">
        <w:rPr>
          <w:b/>
        </w:rPr>
        <w:t>на 2026 – 2027 роки</w:t>
      </w:r>
    </w:p>
    <w:p w:rsidR="00310868" w:rsidRPr="00160C77" w:rsidRDefault="00310868" w:rsidP="00310868">
      <w:pPr>
        <w:ind w:left="3540" w:firstLine="708"/>
        <w:rPr>
          <w:b/>
        </w:rPr>
      </w:pPr>
    </w:p>
    <w:p w:rsidR="00310868" w:rsidRPr="00160C77" w:rsidRDefault="00310868" w:rsidP="00310868">
      <w:pPr>
        <w:ind w:left="3540" w:firstLine="708"/>
        <w:rPr>
          <w:b/>
        </w:rPr>
      </w:pPr>
      <w:r w:rsidRPr="00160C77">
        <w:rPr>
          <w:b/>
        </w:rPr>
        <w:lastRenderedPageBreak/>
        <w:t xml:space="preserve">ПАСПОРТ </w:t>
      </w:r>
    </w:p>
    <w:p w:rsidR="00310868" w:rsidRPr="00160C77" w:rsidRDefault="00310868" w:rsidP="00310868">
      <w:pPr>
        <w:jc w:val="center"/>
        <w:rPr>
          <w:b/>
        </w:rPr>
      </w:pPr>
      <w:r w:rsidRPr="00160C77">
        <w:rPr>
          <w:b/>
        </w:rPr>
        <w:t xml:space="preserve">Програми військово – патріотичного напрямку </w:t>
      </w:r>
      <w:r w:rsidRPr="00160C77">
        <w:rPr>
          <w:b/>
          <w:lang w:val="ru-RU"/>
        </w:rPr>
        <w:t>“</w:t>
      </w:r>
      <w:r w:rsidRPr="00160C77">
        <w:rPr>
          <w:b/>
        </w:rPr>
        <w:t>Сокіл</w:t>
      </w:r>
      <w:r w:rsidRPr="00160C77">
        <w:rPr>
          <w:b/>
          <w:lang w:val="ru-RU"/>
        </w:rPr>
        <w:t>” (“</w:t>
      </w:r>
      <w:r w:rsidRPr="00160C77">
        <w:rPr>
          <w:b/>
        </w:rPr>
        <w:t xml:space="preserve"> Джура</w:t>
      </w:r>
      <w:r w:rsidRPr="00160C77">
        <w:rPr>
          <w:b/>
          <w:lang w:val="ru-RU"/>
        </w:rPr>
        <w:t>”)</w:t>
      </w:r>
      <w:r w:rsidRPr="00160C77">
        <w:rPr>
          <w:b/>
        </w:rPr>
        <w:t xml:space="preserve"> відділу освіти </w:t>
      </w:r>
      <w:proofErr w:type="spellStart"/>
      <w:r w:rsidRPr="00160C77">
        <w:rPr>
          <w:b/>
        </w:rPr>
        <w:t>Скалатської</w:t>
      </w:r>
      <w:proofErr w:type="spellEnd"/>
      <w:r w:rsidRPr="00160C77">
        <w:rPr>
          <w:b/>
        </w:rPr>
        <w:t xml:space="preserve"> міської ради на 2026 – 2027 роки</w:t>
      </w:r>
    </w:p>
    <w:tbl>
      <w:tblPr>
        <w:tblStyle w:val="a8"/>
        <w:tblW w:w="10368" w:type="dxa"/>
        <w:tblInd w:w="-479" w:type="dxa"/>
        <w:tblLook w:val="04A0" w:firstRow="1" w:lastRow="0" w:firstColumn="1" w:lastColumn="0" w:noHBand="0" w:noVBand="1"/>
      </w:tblPr>
      <w:tblGrid>
        <w:gridCol w:w="538"/>
        <w:gridCol w:w="2887"/>
        <w:gridCol w:w="3080"/>
        <w:gridCol w:w="3863"/>
      </w:tblGrid>
      <w:tr w:rsidR="00310868" w:rsidRPr="00160C77" w:rsidTr="00310868">
        <w:tc>
          <w:tcPr>
            <w:tcW w:w="538"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1.</w:t>
            </w:r>
          </w:p>
        </w:tc>
        <w:tc>
          <w:tcPr>
            <w:tcW w:w="2887" w:type="dxa"/>
            <w:tcBorders>
              <w:top w:val="single" w:sz="4" w:space="0" w:color="auto"/>
              <w:left w:val="single" w:sz="4" w:space="0" w:color="auto"/>
              <w:bottom w:val="single" w:sz="4" w:space="0" w:color="auto"/>
              <w:right w:val="single" w:sz="4" w:space="0" w:color="auto"/>
            </w:tcBorders>
            <w:hideMark/>
          </w:tcPr>
          <w:p w:rsidR="00310868" w:rsidRPr="00160C77" w:rsidRDefault="00310868">
            <w:r w:rsidRPr="00160C77">
              <w:t>Ініціатор розроблення</w:t>
            </w:r>
          </w:p>
          <w:p w:rsidR="00310868" w:rsidRPr="00160C77" w:rsidRDefault="00310868">
            <w:r w:rsidRPr="00160C77">
              <w:t>Програми</w:t>
            </w:r>
          </w:p>
        </w:tc>
        <w:tc>
          <w:tcPr>
            <w:tcW w:w="6943" w:type="dxa"/>
            <w:gridSpan w:val="2"/>
            <w:tcBorders>
              <w:top w:val="single" w:sz="4" w:space="0" w:color="auto"/>
              <w:left w:val="single" w:sz="4" w:space="0" w:color="auto"/>
              <w:bottom w:val="single" w:sz="4" w:space="0" w:color="auto"/>
              <w:right w:val="single" w:sz="4" w:space="0" w:color="auto"/>
            </w:tcBorders>
          </w:tcPr>
          <w:p w:rsidR="00310868" w:rsidRPr="00160C77" w:rsidRDefault="00310868"/>
          <w:p w:rsidR="00310868" w:rsidRPr="00160C77" w:rsidRDefault="00310868">
            <w:r w:rsidRPr="00160C77">
              <w:t xml:space="preserve">Відділ освіти </w:t>
            </w:r>
            <w:proofErr w:type="spellStart"/>
            <w:r w:rsidRPr="00160C77">
              <w:t>Скалатської</w:t>
            </w:r>
            <w:proofErr w:type="spellEnd"/>
            <w:r w:rsidRPr="00160C77">
              <w:t xml:space="preserve"> міської ради</w:t>
            </w:r>
          </w:p>
        </w:tc>
      </w:tr>
      <w:tr w:rsidR="00310868" w:rsidRPr="00160C77" w:rsidTr="00310868">
        <w:tc>
          <w:tcPr>
            <w:tcW w:w="538"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2.</w:t>
            </w:r>
          </w:p>
        </w:tc>
        <w:tc>
          <w:tcPr>
            <w:tcW w:w="2887" w:type="dxa"/>
            <w:tcBorders>
              <w:top w:val="single" w:sz="4" w:space="0" w:color="auto"/>
              <w:left w:val="single" w:sz="4" w:space="0" w:color="auto"/>
              <w:bottom w:val="single" w:sz="4" w:space="0" w:color="auto"/>
              <w:right w:val="single" w:sz="4" w:space="0" w:color="auto"/>
            </w:tcBorders>
            <w:hideMark/>
          </w:tcPr>
          <w:p w:rsidR="00310868" w:rsidRPr="00160C77" w:rsidRDefault="00310868">
            <w:proofErr w:type="spellStart"/>
            <w:r w:rsidRPr="00160C77">
              <w:t>Дата,номер</w:t>
            </w:r>
            <w:proofErr w:type="spellEnd"/>
            <w:r w:rsidRPr="00160C77">
              <w:t xml:space="preserve"> і назва розпорядчого документу</w:t>
            </w:r>
          </w:p>
          <w:p w:rsidR="00310868" w:rsidRPr="00160C77" w:rsidRDefault="00310868">
            <w:r w:rsidRPr="00160C77">
              <w:t>органу виконавчої влади про розроблення Програми</w:t>
            </w:r>
          </w:p>
        </w:tc>
        <w:tc>
          <w:tcPr>
            <w:tcW w:w="6943" w:type="dxa"/>
            <w:gridSpan w:val="2"/>
            <w:tcBorders>
              <w:top w:val="single" w:sz="4" w:space="0" w:color="auto"/>
              <w:left w:val="single" w:sz="4" w:space="0" w:color="auto"/>
              <w:bottom w:val="single" w:sz="4" w:space="0" w:color="auto"/>
              <w:right w:val="single" w:sz="4" w:space="0" w:color="auto"/>
            </w:tcBorders>
            <w:hideMark/>
          </w:tcPr>
          <w:p w:rsidR="00310868" w:rsidRPr="00160C77" w:rsidRDefault="00310868">
            <w:pPr>
              <w:jc w:val="center"/>
            </w:pPr>
            <w:r w:rsidRPr="00160C77">
              <w:t>Основним нормативно-правовим забезпеченням патріотичного виховання дітей та молоді є: закони України «Про освіту» (2017), «Про повну загальну середню освіту» (2020),   Указом Президента України</w:t>
            </w:r>
          </w:p>
          <w:p w:rsidR="00310868" w:rsidRPr="00160C77" w:rsidRDefault="00310868">
            <w:r w:rsidRPr="00160C77">
              <w:t>від 12 березня 2021 року № 94/2021 Національна молодіжна стратегія до 2030року,  Постанова Кабінету міністрів України «Про деякі питання дитячо-юнацького військово-патріотичного виховання»</w:t>
            </w:r>
            <w:r w:rsidRPr="00160C77">
              <w:rPr>
                <w:rFonts w:ascii="Roboto" w:hAnsi="Roboto"/>
                <w:color w:val="000000"/>
                <w:shd w:val="clear" w:color="auto" w:fill="FFFFFF"/>
              </w:rPr>
              <w:t xml:space="preserve"> Постанова Верховної Ради України від 19.06.2025 № 4516-IX </w:t>
            </w:r>
            <w:r w:rsidRPr="00160C77">
              <w:t>“</w:t>
            </w:r>
            <w:hyperlink r:id="rId6" w:tgtFrame="_blank" w:history="1">
              <w:r w:rsidRPr="00160C77">
                <w:rPr>
                  <w:rStyle w:val="a9"/>
                </w:rPr>
                <w:t>Про підтримку Всеукраїнської дитячо-юнацької військово-патріотичної гри “Сокіл” (“Джура”)”</w:t>
              </w:r>
            </w:hyperlink>
          </w:p>
        </w:tc>
      </w:tr>
      <w:tr w:rsidR="00310868" w:rsidRPr="00160C77" w:rsidTr="00310868">
        <w:tc>
          <w:tcPr>
            <w:tcW w:w="538"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3.</w:t>
            </w:r>
          </w:p>
        </w:tc>
        <w:tc>
          <w:tcPr>
            <w:tcW w:w="2887"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Розробник Програми</w:t>
            </w:r>
          </w:p>
        </w:tc>
        <w:tc>
          <w:tcPr>
            <w:tcW w:w="6943" w:type="dxa"/>
            <w:gridSpan w:val="2"/>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 xml:space="preserve">Відділ освіти </w:t>
            </w:r>
            <w:proofErr w:type="spellStart"/>
            <w:r w:rsidRPr="00160C77">
              <w:t>Скалатської</w:t>
            </w:r>
            <w:proofErr w:type="spellEnd"/>
            <w:r w:rsidRPr="00160C77">
              <w:t xml:space="preserve"> міської ради</w:t>
            </w:r>
          </w:p>
        </w:tc>
      </w:tr>
      <w:tr w:rsidR="00310868" w:rsidRPr="00160C77" w:rsidTr="00310868">
        <w:tc>
          <w:tcPr>
            <w:tcW w:w="538"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4.</w:t>
            </w:r>
          </w:p>
        </w:tc>
        <w:tc>
          <w:tcPr>
            <w:tcW w:w="2887"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proofErr w:type="spellStart"/>
            <w:r w:rsidRPr="00160C77">
              <w:t>Співрозробники</w:t>
            </w:r>
            <w:proofErr w:type="spellEnd"/>
            <w:r w:rsidRPr="00160C77">
              <w:t xml:space="preserve"> Програми</w:t>
            </w:r>
          </w:p>
        </w:tc>
        <w:tc>
          <w:tcPr>
            <w:tcW w:w="6943" w:type="dxa"/>
            <w:gridSpan w:val="2"/>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 xml:space="preserve">Спеціаліст відділу освіти Зіновій </w:t>
            </w:r>
            <w:proofErr w:type="spellStart"/>
            <w:r w:rsidRPr="00160C77">
              <w:t>Гелета</w:t>
            </w:r>
            <w:proofErr w:type="spellEnd"/>
          </w:p>
        </w:tc>
      </w:tr>
      <w:tr w:rsidR="00310868" w:rsidRPr="00160C77" w:rsidTr="00310868">
        <w:tc>
          <w:tcPr>
            <w:tcW w:w="538"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5.</w:t>
            </w:r>
          </w:p>
        </w:tc>
        <w:tc>
          <w:tcPr>
            <w:tcW w:w="2887"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Відповідальні виконавці Програми</w:t>
            </w:r>
          </w:p>
        </w:tc>
        <w:tc>
          <w:tcPr>
            <w:tcW w:w="6943" w:type="dxa"/>
            <w:gridSpan w:val="2"/>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 xml:space="preserve">Відділ освіти </w:t>
            </w:r>
            <w:proofErr w:type="spellStart"/>
            <w:r w:rsidRPr="00160C77">
              <w:t>Скалатської</w:t>
            </w:r>
            <w:proofErr w:type="spellEnd"/>
            <w:r w:rsidRPr="00160C77">
              <w:t xml:space="preserve"> міської ради</w:t>
            </w:r>
          </w:p>
        </w:tc>
      </w:tr>
      <w:tr w:rsidR="00310868" w:rsidRPr="00160C77" w:rsidTr="00310868">
        <w:tc>
          <w:tcPr>
            <w:tcW w:w="538" w:type="dxa"/>
            <w:tcBorders>
              <w:top w:val="single" w:sz="4" w:space="0" w:color="auto"/>
              <w:left w:val="single" w:sz="4" w:space="0" w:color="auto"/>
              <w:bottom w:val="single" w:sz="4" w:space="0" w:color="auto"/>
              <w:right w:val="single" w:sz="4" w:space="0" w:color="auto"/>
            </w:tcBorders>
          </w:tcPr>
          <w:p w:rsidR="00310868" w:rsidRPr="00160C77" w:rsidRDefault="00310868">
            <w:pPr>
              <w:spacing w:line="360" w:lineRule="auto"/>
              <w:jc w:val="center"/>
            </w:pPr>
          </w:p>
          <w:p w:rsidR="00310868" w:rsidRPr="00160C77" w:rsidRDefault="00310868">
            <w:pPr>
              <w:spacing w:line="360" w:lineRule="auto"/>
              <w:jc w:val="center"/>
            </w:pPr>
          </w:p>
          <w:p w:rsidR="00310868" w:rsidRPr="00160C77" w:rsidRDefault="00310868">
            <w:pPr>
              <w:spacing w:line="360" w:lineRule="auto"/>
              <w:jc w:val="center"/>
            </w:pPr>
            <w:r w:rsidRPr="00160C77">
              <w:t>6.</w:t>
            </w:r>
          </w:p>
        </w:tc>
        <w:tc>
          <w:tcPr>
            <w:tcW w:w="2887" w:type="dxa"/>
            <w:tcBorders>
              <w:top w:val="single" w:sz="4" w:space="0" w:color="auto"/>
              <w:left w:val="single" w:sz="4" w:space="0" w:color="auto"/>
              <w:bottom w:val="single" w:sz="4" w:space="0" w:color="auto"/>
              <w:right w:val="single" w:sz="4" w:space="0" w:color="auto"/>
            </w:tcBorders>
          </w:tcPr>
          <w:p w:rsidR="00310868" w:rsidRPr="00160C77" w:rsidRDefault="00310868">
            <w:pPr>
              <w:spacing w:line="360" w:lineRule="auto"/>
              <w:jc w:val="center"/>
            </w:pPr>
          </w:p>
          <w:p w:rsidR="00310868" w:rsidRPr="00160C77" w:rsidRDefault="00310868">
            <w:pPr>
              <w:spacing w:line="360" w:lineRule="auto"/>
              <w:jc w:val="center"/>
            </w:pPr>
          </w:p>
          <w:p w:rsidR="00310868" w:rsidRPr="00160C77" w:rsidRDefault="00310868">
            <w:pPr>
              <w:spacing w:line="360" w:lineRule="auto"/>
              <w:jc w:val="center"/>
            </w:pPr>
            <w:r w:rsidRPr="00160C77">
              <w:t>Учасники Програми</w:t>
            </w:r>
          </w:p>
        </w:tc>
        <w:tc>
          <w:tcPr>
            <w:tcW w:w="6943" w:type="dxa"/>
            <w:gridSpan w:val="2"/>
            <w:tcBorders>
              <w:top w:val="single" w:sz="4" w:space="0" w:color="auto"/>
              <w:left w:val="single" w:sz="4" w:space="0" w:color="auto"/>
              <w:bottom w:val="single" w:sz="4" w:space="0" w:color="auto"/>
              <w:right w:val="single" w:sz="4" w:space="0" w:color="auto"/>
            </w:tcBorders>
            <w:hideMark/>
          </w:tcPr>
          <w:p w:rsidR="00310868" w:rsidRPr="00160C77" w:rsidRDefault="00310868">
            <w:pPr>
              <w:jc w:val="center"/>
            </w:pPr>
            <w:r w:rsidRPr="00160C77">
              <w:t>У змаганнях беруть участь команди (далі – Рої) з числа учнів закладів середньої освіти: молодша вікова група - 8 – 10 років, середня вікова група - 11-14 років включно, старша вікова група - 15-17 років включно, які здобули перемогу у І (міському, ТГ) етапі Гри та функціонують у складі зареєстрованого куреня чи документи якого прийняті на реєстрацію обласним штабом до початку обласного етапу Гри. Кількісний склад рою – 10 осіб: 8 дітей (не менше 2-х осіб протилежної статі) та 2 керівники.</w:t>
            </w:r>
          </w:p>
        </w:tc>
      </w:tr>
      <w:tr w:rsidR="00310868" w:rsidRPr="00160C77" w:rsidTr="00310868">
        <w:tc>
          <w:tcPr>
            <w:tcW w:w="538"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7.</w:t>
            </w:r>
          </w:p>
        </w:tc>
        <w:tc>
          <w:tcPr>
            <w:tcW w:w="2887"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Термін реалізації</w:t>
            </w:r>
          </w:p>
        </w:tc>
        <w:tc>
          <w:tcPr>
            <w:tcW w:w="6943" w:type="dxa"/>
            <w:gridSpan w:val="2"/>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2026 – 2027 роки</w:t>
            </w:r>
          </w:p>
        </w:tc>
      </w:tr>
      <w:tr w:rsidR="00310868" w:rsidRPr="00160C77" w:rsidTr="00310868">
        <w:trPr>
          <w:trHeight w:val="952"/>
        </w:trPr>
        <w:tc>
          <w:tcPr>
            <w:tcW w:w="538"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8.</w:t>
            </w:r>
          </w:p>
        </w:tc>
        <w:tc>
          <w:tcPr>
            <w:tcW w:w="2887"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 xml:space="preserve">Джерела фінансування </w:t>
            </w:r>
          </w:p>
          <w:p w:rsidR="00310868" w:rsidRPr="00160C77" w:rsidRDefault="00310868">
            <w:pPr>
              <w:spacing w:line="360" w:lineRule="auto"/>
              <w:jc w:val="center"/>
            </w:pPr>
            <w:r w:rsidRPr="00160C77">
              <w:t>Програми</w:t>
            </w:r>
          </w:p>
        </w:tc>
        <w:tc>
          <w:tcPr>
            <w:tcW w:w="6943" w:type="dxa"/>
            <w:gridSpan w:val="2"/>
            <w:tcBorders>
              <w:top w:val="single" w:sz="4" w:space="0" w:color="auto"/>
              <w:left w:val="single" w:sz="4" w:space="0" w:color="auto"/>
              <w:bottom w:val="single" w:sz="4" w:space="0" w:color="auto"/>
              <w:right w:val="single" w:sz="4" w:space="0" w:color="auto"/>
            </w:tcBorders>
          </w:tcPr>
          <w:p w:rsidR="00310868" w:rsidRPr="00160C77" w:rsidRDefault="00310868">
            <w:pPr>
              <w:spacing w:line="360" w:lineRule="auto"/>
              <w:jc w:val="center"/>
            </w:pPr>
          </w:p>
          <w:p w:rsidR="00310868" w:rsidRPr="00160C77" w:rsidRDefault="00310868">
            <w:pPr>
              <w:spacing w:line="360" w:lineRule="auto"/>
              <w:jc w:val="center"/>
            </w:pPr>
            <w:r w:rsidRPr="00160C77">
              <w:t xml:space="preserve">Бюджет </w:t>
            </w:r>
            <w:proofErr w:type="spellStart"/>
            <w:r w:rsidRPr="00160C77">
              <w:t>Скалатської</w:t>
            </w:r>
            <w:proofErr w:type="spellEnd"/>
            <w:r w:rsidRPr="00160C77">
              <w:t xml:space="preserve"> міської ради</w:t>
            </w:r>
          </w:p>
        </w:tc>
      </w:tr>
      <w:tr w:rsidR="00310868" w:rsidRPr="00160C77" w:rsidTr="00310868">
        <w:trPr>
          <w:trHeight w:val="965"/>
        </w:trPr>
        <w:tc>
          <w:tcPr>
            <w:tcW w:w="538" w:type="dxa"/>
            <w:vMerge w:val="restart"/>
            <w:tcBorders>
              <w:top w:val="single" w:sz="4" w:space="0" w:color="auto"/>
              <w:left w:val="single" w:sz="4" w:space="0" w:color="auto"/>
              <w:bottom w:val="single" w:sz="4" w:space="0" w:color="auto"/>
              <w:right w:val="single" w:sz="4" w:space="0" w:color="auto"/>
            </w:tcBorders>
          </w:tcPr>
          <w:p w:rsidR="00310868" w:rsidRPr="00160C77" w:rsidRDefault="00310868">
            <w:pPr>
              <w:spacing w:line="360" w:lineRule="auto"/>
              <w:jc w:val="center"/>
            </w:pPr>
          </w:p>
          <w:p w:rsidR="00310868" w:rsidRPr="00160C77" w:rsidRDefault="00310868">
            <w:pPr>
              <w:spacing w:line="360" w:lineRule="auto"/>
              <w:jc w:val="center"/>
            </w:pPr>
            <w:r w:rsidRPr="00160C77">
              <w:t>9.</w:t>
            </w:r>
          </w:p>
          <w:p w:rsidR="00310868" w:rsidRPr="00160C77" w:rsidRDefault="00310868">
            <w:pPr>
              <w:spacing w:line="360" w:lineRule="auto"/>
              <w:jc w:val="center"/>
            </w:pPr>
          </w:p>
        </w:tc>
        <w:tc>
          <w:tcPr>
            <w:tcW w:w="2887" w:type="dxa"/>
            <w:tcBorders>
              <w:top w:val="single" w:sz="4" w:space="0" w:color="auto"/>
              <w:left w:val="single" w:sz="4" w:space="0" w:color="auto"/>
              <w:bottom w:val="single" w:sz="4" w:space="0" w:color="auto"/>
              <w:right w:val="single" w:sz="4" w:space="0" w:color="auto"/>
            </w:tcBorders>
          </w:tcPr>
          <w:p w:rsidR="00310868" w:rsidRPr="00160C77" w:rsidRDefault="00310868">
            <w:r w:rsidRPr="00160C77">
              <w:t>Загальний обсяг фінансових ресурсів. для реалізації Програми. Всього:</w:t>
            </w:r>
          </w:p>
          <w:p w:rsidR="00310868" w:rsidRPr="00160C77" w:rsidRDefault="00310868">
            <w:pPr>
              <w:spacing w:line="360" w:lineRule="auto"/>
              <w:jc w:val="center"/>
            </w:pPr>
          </w:p>
        </w:tc>
        <w:tc>
          <w:tcPr>
            <w:tcW w:w="6943" w:type="dxa"/>
            <w:gridSpan w:val="2"/>
            <w:tcBorders>
              <w:top w:val="single" w:sz="4" w:space="0" w:color="auto"/>
              <w:left w:val="single" w:sz="4" w:space="0" w:color="auto"/>
              <w:bottom w:val="single" w:sz="4" w:space="0" w:color="auto"/>
              <w:right w:val="single" w:sz="4" w:space="0" w:color="auto"/>
            </w:tcBorders>
          </w:tcPr>
          <w:p w:rsidR="00310868" w:rsidRPr="00160C77" w:rsidRDefault="00310868">
            <w:pPr>
              <w:spacing w:line="360" w:lineRule="auto"/>
              <w:jc w:val="center"/>
            </w:pPr>
          </w:p>
          <w:p w:rsidR="00310868" w:rsidRPr="00160C77" w:rsidRDefault="00310868">
            <w:pPr>
              <w:spacing w:line="360" w:lineRule="auto"/>
              <w:jc w:val="center"/>
            </w:pPr>
            <w:r w:rsidRPr="00160C77">
              <w:t xml:space="preserve">24 </w:t>
            </w:r>
            <w:proofErr w:type="spellStart"/>
            <w:r w:rsidRPr="00160C77">
              <w:t>тис.грн</w:t>
            </w:r>
            <w:proofErr w:type="spellEnd"/>
            <w:r w:rsidRPr="00160C77">
              <w:t>.</w:t>
            </w:r>
          </w:p>
        </w:tc>
      </w:tr>
      <w:tr w:rsidR="00310868" w:rsidRPr="00160C77" w:rsidTr="00310868">
        <w:tc>
          <w:tcPr>
            <w:tcW w:w="0" w:type="auto"/>
            <w:vMerge/>
            <w:tcBorders>
              <w:top w:val="single" w:sz="4" w:space="0" w:color="auto"/>
              <w:left w:val="single" w:sz="4" w:space="0" w:color="auto"/>
              <w:bottom w:val="single" w:sz="4" w:space="0" w:color="auto"/>
              <w:right w:val="single" w:sz="4" w:space="0" w:color="auto"/>
            </w:tcBorders>
            <w:vAlign w:val="center"/>
            <w:hideMark/>
          </w:tcPr>
          <w:p w:rsidR="00310868" w:rsidRPr="00160C77" w:rsidRDefault="00310868">
            <w:pPr>
              <w:rPr>
                <w:lang w:eastAsia="en-US"/>
              </w:rPr>
            </w:pPr>
          </w:p>
        </w:tc>
        <w:tc>
          <w:tcPr>
            <w:tcW w:w="2887"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Утому числі:</w:t>
            </w:r>
          </w:p>
        </w:tc>
        <w:tc>
          <w:tcPr>
            <w:tcW w:w="3080"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2026</w:t>
            </w:r>
          </w:p>
        </w:tc>
        <w:tc>
          <w:tcPr>
            <w:tcW w:w="3863"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2027</w:t>
            </w:r>
          </w:p>
        </w:tc>
      </w:tr>
      <w:tr w:rsidR="00310868" w:rsidRPr="00160C77" w:rsidTr="00310868">
        <w:tc>
          <w:tcPr>
            <w:tcW w:w="538"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9.1</w:t>
            </w:r>
          </w:p>
        </w:tc>
        <w:tc>
          <w:tcPr>
            <w:tcW w:w="2887"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pPr>
            <w:r w:rsidRPr="00160C77">
              <w:t>З коштів місцевого бюджету</w:t>
            </w:r>
          </w:p>
        </w:tc>
        <w:tc>
          <w:tcPr>
            <w:tcW w:w="3080"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 xml:space="preserve">12 </w:t>
            </w:r>
            <w:proofErr w:type="spellStart"/>
            <w:r w:rsidRPr="00160C77">
              <w:t>тис.грн</w:t>
            </w:r>
            <w:proofErr w:type="spellEnd"/>
            <w:r w:rsidRPr="00160C77">
              <w:t>.</w:t>
            </w:r>
          </w:p>
        </w:tc>
        <w:tc>
          <w:tcPr>
            <w:tcW w:w="3863"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12 тис. грн.</w:t>
            </w:r>
          </w:p>
        </w:tc>
      </w:tr>
      <w:tr w:rsidR="00310868" w:rsidRPr="00160C77" w:rsidTr="00310868">
        <w:tc>
          <w:tcPr>
            <w:tcW w:w="538"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9.2</w:t>
            </w:r>
          </w:p>
        </w:tc>
        <w:tc>
          <w:tcPr>
            <w:tcW w:w="2887"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pPr>
            <w:r w:rsidRPr="00160C77">
              <w:t>З коштів інших бюджетів</w:t>
            </w:r>
          </w:p>
        </w:tc>
        <w:tc>
          <w:tcPr>
            <w:tcW w:w="3080"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_</w:t>
            </w:r>
          </w:p>
        </w:tc>
        <w:tc>
          <w:tcPr>
            <w:tcW w:w="3863" w:type="dxa"/>
            <w:tcBorders>
              <w:top w:val="single" w:sz="4" w:space="0" w:color="auto"/>
              <w:left w:val="single" w:sz="4" w:space="0" w:color="auto"/>
              <w:bottom w:val="single" w:sz="4" w:space="0" w:color="auto"/>
              <w:right w:val="single" w:sz="4" w:space="0" w:color="auto"/>
            </w:tcBorders>
            <w:hideMark/>
          </w:tcPr>
          <w:p w:rsidR="00310868" w:rsidRPr="00160C77" w:rsidRDefault="00310868">
            <w:pPr>
              <w:spacing w:line="360" w:lineRule="auto"/>
              <w:jc w:val="center"/>
            </w:pPr>
            <w:r w:rsidRPr="00160C77">
              <w:t>_</w:t>
            </w:r>
          </w:p>
        </w:tc>
      </w:tr>
    </w:tbl>
    <w:p w:rsidR="00310868" w:rsidRPr="00160C77" w:rsidRDefault="00310868" w:rsidP="00310868">
      <w:pPr>
        <w:spacing w:line="360" w:lineRule="auto"/>
        <w:jc w:val="center"/>
        <w:rPr>
          <w:lang w:eastAsia="en-US"/>
        </w:rPr>
      </w:pPr>
    </w:p>
    <w:p w:rsidR="00310868" w:rsidRDefault="00310868" w:rsidP="00310868"/>
    <w:p w:rsidR="00160C77" w:rsidRDefault="00160C77" w:rsidP="00310868"/>
    <w:p w:rsidR="00160C77" w:rsidRDefault="00160C77" w:rsidP="00310868"/>
    <w:p w:rsidR="00160C77" w:rsidRPr="00160C77" w:rsidRDefault="00160C77" w:rsidP="00160C77">
      <w:pPr>
        <w:jc w:val="both"/>
      </w:pPr>
    </w:p>
    <w:p w:rsidR="00310868" w:rsidRPr="00160C77" w:rsidRDefault="00310868" w:rsidP="00160C77">
      <w:pPr>
        <w:ind w:left="3540" w:firstLine="708"/>
        <w:jc w:val="both"/>
        <w:rPr>
          <w:b/>
        </w:rPr>
      </w:pPr>
      <w:r w:rsidRPr="00160C77">
        <w:rPr>
          <w:b/>
        </w:rPr>
        <w:t>Вступ.</w:t>
      </w:r>
    </w:p>
    <w:p w:rsidR="00310868" w:rsidRPr="00160C77" w:rsidRDefault="00310868" w:rsidP="00160C77">
      <w:pPr>
        <w:jc w:val="both"/>
        <w:rPr>
          <w:b/>
        </w:rPr>
      </w:pPr>
      <w:r w:rsidRPr="00160C77">
        <w:lastRenderedPageBreak/>
        <w:t>Всеукраїнська дитячо-юнацька військово-патріотична гра „Сокіл” („Джура”) (далі - гра „Джура”) є системною формою позакласної роботи з військово-патріотичного та морально-етичного виховання учнівської молоді, важливим засобом формування патріотичної свідомості, спортивно-оздоровчої роботи.</w:t>
      </w:r>
      <w:r w:rsidRPr="00160C77">
        <w:rPr>
          <w:b/>
        </w:rPr>
        <w:t xml:space="preserve"> </w:t>
      </w:r>
    </w:p>
    <w:p w:rsidR="00310868" w:rsidRPr="00160C77" w:rsidRDefault="00310868" w:rsidP="00160C77">
      <w:pPr>
        <w:ind w:left="2124" w:firstLine="708"/>
        <w:jc w:val="both"/>
        <w:rPr>
          <w:b/>
        </w:rPr>
      </w:pPr>
      <w:r w:rsidRPr="00160C77">
        <w:rPr>
          <w:b/>
        </w:rPr>
        <w:t>2. Мета та основні завдання Програми</w:t>
      </w:r>
    </w:p>
    <w:p w:rsidR="00310868" w:rsidRPr="00160C77" w:rsidRDefault="00310868" w:rsidP="00160C77">
      <w:pPr>
        <w:jc w:val="both"/>
      </w:pPr>
      <w:bookmarkStart w:id="1" w:name="n22"/>
      <w:bookmarkEnd w:id="1"/>
      <w:r w:rsidRPr="00160C77">
        <w:t>1.2. Метою гри „Джура” є виховання юних патріотів України на засадах національної гідності, високої самосвідомості та активної громадянської позиції, здорового способу життя духовно багатої та фізично розвиненої особистості.</w:t>
      </w:r>
    </w:p>
    <w:p w:rsidR="00310868" w:rsidRPr="00160C77" w:rsidRDefault="00310868" w:rsidP="00160C77">
      <w:pPr>
        <w:jc w:val="both"/>
      </w:pPr>
      <w:bookmarkStart w:id="2" w:name="n23"/>
      <w:bookmarkEnd w:id="2"/>
      <w:r w:rsidRPr="00160C77">
        <w:t>1.3. Основні завдання гри „Джура”:</w:t>
      </w:r>
    </w:p>
    <w:p w:rsidR="00310868" w:rsidRPr="00160C77" w:rsidRDefault="00310868" w:rsidP="00160C77">
      <w:pPr>
        <w:jc w:val="both"/>
      </w:pPr>
      <w:bookmarkStart w:id="3" w:name="n24"/>
      <w:bookmarkEnd w:id="3"/>
      <w:r w:rsidRPr="00160C77">
        <w:t>Виховання дітей та молоді у дусі відданості Батьківщині та українському народу через відродження національних і загальнолюдських духовних та моральних цінностей;</w:t>
      </w:r>
      <w:bookmarkStart w:id="4" w:name="n25"/>
      <w:bookmarkEnd w:id="4"/>
      <w:r w:rsidRPr="00160C77">
        <w:t xml:space="preserve"> набуття учнями знань, умінь і навичок, необхідних захиснику Вітчизни;</w:t>
      </w:r>
      <w:bookmarkStart w:id="5" w:name="n26"/>
      <w:bookmarkEnd w:id="5"/>
      <w:r w:rsidRPr="00160C77">
        <w:t xml:space="preserve"> формування у молоді високих морально-психологічних якостей: доброчинності, мужності, сміливості, рішучості, відваги, стійкості, наполегливості, дисциплінованості та ініціативності на основі відновлених народних традицій;</w:t>
      </w:r>
      <w:bookmarkStart w:id="6" w:name="n27"/>
      <w:bookmarkEnd w:id="6"/>
      <w:r w:rsidRPr="00160C77">
        <w:t xml:space="preserve"> оволодіння учнями основами народної культурної спадщини (пісні, думи, розпис та опорядження житла і сакральних споруд, звичаї, традиції, ритуали і свята). Виховання громадян-патріотів, захисників державної незалежності та територіальної цілісності України як високоморальних особистостей, які плекають українські традиції, духовні цінності, володіють відповідними знаннями, вміннями та навичками, здатні реалізувати свій потенціал в умовах сучасного суспільства. Військово-спортивне та національно-патріотичне виховання української молоді на основі козацьких традицій,  фізичне, соціальне, розумове та духовне виховання української молоді на основі народної педагогіки козацьких морально-світоглядних цінностей. Вивчення історії визвольних змагань та української військової традиції, формування поваги до видатних історичних постатей та подій через вшанування геройського чину всіх борців за незалежність Української держави. Організація активного дозвілля засобами туризму, краєзнавства, фізкультури і спорту.</w:t>
      </w:r>
    </w:p>
    <w:p w:rsidR="00310868" w:rsidRPr="00160C77" w:rsidRDefault="00310868" w:rsidP="00160C77">
      <w:pPr>
        <w:jc w:val="both"/>
      </w:pPr>
    </w:p>
    <w:p w:rsidR="00310868" w:rsidRPr="00160C77" w:rsidRDefault="00310868" w:rsidP="00160C77">
      <w:pPr>
        <w:jc w:val="both"/>
      </w:pPr>
    </w:p>
    <w:p w:rsidR="00310868" w:rsidRPr="00160C77" w:rsidRDefault="00310868" w:rsidP="00160C77">
      <w:pPr>
        <w:ind w:left="2124" w:firstLine="708"/>
        <w:jc w:val="both"/>
      </w:pPr>
      <w:r w:rsidRPr="00160C77">
        <w:rPr>
          <w:b/>
        </w:rPr>
        <w:t>Відповідальні виконавці</w:t>
      </w:r>
      <w:r w:rsidRPr="00160C77">
        <w:t xml:space="preserve">: </w:t>
      </w:r>
    </w:p>
    <w:p w:rsidR="00310868" w:rsidRPr="00160C77" w:rsidRDefault="00310868" w:rsidP="00160C77">
      <w:pPr>
        <w:ind w:left="2124" w:firstLine="708"/>
        <w:jc w:val="both"/>
      </w:pPr>
      <w:r w:rsidRPr="00160C77">
        <w:t xml:space="preserve">Відділ освіти </w:t>
      </w:r>
      <w:proofErr w:type="spellStart"/>
      <w:r w:rsidRPr="00160C77">
        <w:t>Скалатської</w:t>
      </w:r>
      <w:proofErr w:type="spellEnd"/>
      <w:r w:rsidRPr="00160C77">
        <w:t xml:space="preserve"> міської ради.</w:t>
      </w:r>
    </w:p>
    <w:p w:rsidR="00310868" w:rsidRPr="00160C77" w:rsidRDefault="00310868" w:rsidP="00160C77">
      <w:pPr>
        <w:jc w:val="both"/>
      </w:pPr>
      <w:r w:rsidRPr="00160C77">
        <w:rPr>
          <w:b/>
        </w:rPr>
        <w:t>Молодша вікова група «Джура –Котигорошко»</w:t>
      </w:r>
      <w:r w:rsidRPr="00160C77">
        <w:t xml:space="preserve"> </w:t>
      </w:r>
    </w:p>
    <w:p w:rsidR="00310868" w:rsidRPr="00160C77" w:rsidRDefault="00310868" w:rsidP="00160C77">
      <w:pPr>
        <w:jc w:val="both"/>
      </w:pPr>
      <w:r w:rsidRPr="00160C77">
        <w:t xml:space="preserve">Перший етап Гри відбудеться на базі </w:t>
      </w:r>
      <w:proofErr w:type="spellStart"/>
      <w:r w:rsidRPr="00160C77">
        <w:t>Скалатського</w:t>
      </w:r>
      <w:proofErr w:type="spellEnd"/>
      <w:r w:rsidRPr="00160C77">
        <w:t xml:space="preserve"> ліцею. Обласний етап гри відбудеться на базі Тернопільської спеціалізованої школи І-ІІІ ст. №7 з поглибленим вивченням іноземних мов Тернопільської міської ради (м. Тернопіль, вул. Юності, 7). </w:t>
      </w:r>
    </w:p>
    <w:p w:rsidR="00310868" w:rsidRPr="00160C77" w:rsidRDefault="00310868" w:rsidP="00160C77">
      <w:pPr>
        <w:jc w:val="both"/>
      </w:pPr>
      <w:r w:rsidRPr="00160C77">
        <w:rPr>
          <w:b/>
        </w:rPr>
        <w:t>Середня вікова група «Джура – Сокіл»:</w:t>
      </w:r>
      <w:r w:rsidRPr="00160C77">
        <w:t xml:space="preserve"> </w:t>
      </w:r>
    </w:p>
    <w:p w:rsidR="00310868" w:rsidRPr="00160C77" w:rsidRDefault="00310868" w:rsidP="00160C77">
      <w:pPr>
        <w:jc w:val="both"/>
      </w:pPr>
      <w:r w:rsidRPr="00160C77">
        <w:t xml:space="preserve">Перший етап Гри відбудеться на базі </w:t>
      </w:r>
      <w:proofErr w:type="spellStart"/>
      <w:r w:rsidRPr="00160C77">
        <w:t>Скалатського</w:t>
      </w:r>
      <w:proofErr w:type="spellEnd"/>
      <w:r w:rsidRPr="00160C77">
        <w:t xml:space="preserve"> ліцею. Обласний етап Гри відбудеться  на базі ДНЗ „Тернопільський професійний коледж з посиленою військовою та фізичною </w:t>
      </w:r>
      <w:proofErr w:type="spellStart"/>
      <w:r w:rsidRPr="00160C77">
        <w:t>підготовкоюˮ</w:t>
      </w:r>
      <w:proofErr w:type="spellEnd"/>
      <w:r w:rsidRPr="00160C77">
        <w:t>. Учасникам прибути до м. Збараж, вул. Данила Галицького, 48.</w:t>
      </w:r>
    </w:p>
    <w:p w:rsidR="00310868" w:rsidRPr="00160C77" w:rsidRDefault="00310868" w:rsidP="00160C77">
      <w:pPr>
        <w:jc w:val="both"/>
      </w:pPr>
      <w:r w:rsidRPr="00160C77">
        <w:t xml:space="preserve"> </w:t>
      </w:r>
      <w:r w:rsidRPr="00160C77">
        <w:rPr>
          <w:b/>
        </w:rPr>
        <w:t>Старша вікова група «Джура – Сокіл»:</w:t>
      </w:r>
      <w:r w:rsidRPr="00160C77">
        <w:t xml:space="preserve"> </w:t>
      </w:r>
    </w:p>
    <w:p w:rsidR="00310868" w:rsidRPr="00160C77" w:rsidRDefault="00310868" w:rsidP="00160C77">
      <w:pPr>
        <w:jc w:val="both"/>
      </w:pPr>
      <w:r w:rsidRPr="00160C77">
        <w:t xml:space="preserve">Перший етап Гри відбудеться  на базі </w:t>
      </w:r>
      <w:proofErr w:type="spellStart"/>
      <w:r w:rsidRPr="00160C77">
        <w:t>Скалатського</w:t>
      </w:r>
      <w:proofErr w:type="spellEnd"/>
      <w:r w:rsidRPr="00160C77">
        <w:t xml:space="preserve"> ліцею. Обласний етап Гри відбудеться  на базі ДНЗ „Тернопільський професійний коледж з посиленою військовою та фізичною </w:t>
      </w:r>
      <w:proofErr w:type="spellStart"/>
      <w:r w:rsidRPr="00160C77">
        <w:t>підготовкоюˮ</w:t>
      </w:r>
      <w:proofErr w:type="spellEnd"/>
      <w:r w:rsidRPr="00160C77">
        <w:t xml:space="preserve">. Учасникам прибути за </w:t>
      </w:r>
      <w:proofErr w:type="spellStart"/>
      <w:r w:rsidRPr="00160C77">
        <w:t>адресою</w:t>
      </w:r>
      <w:proofErr w:type="spellEnd"/>
      <w:r w:rsidRPr="00160C77">
        <w:t>: м. Збараж, вул. Данила Галицького, 48. У змаганнях беруть участь команди (далі – Рої) з числа учнів закладів середньої освіти: молодша вікова група - 8 – 10 років, середня вікова група - 11- 14 років включно, старша вікова група - 15-17 років включно, які здобули перемогу у І етапі гри.</w:t>
      </w:r>
    </w:p>
    <w:p w:rsidR="00310868" w:rsidRPr="00160C77" w:rsidRDefault="00310868" w:rsidP="00160C77">
      <w:pPr>
        <w:jc w:val="both"/>
      </w:pPr>
      <w:r w:rsidRPr="00160C77">
        <w:rPr>
          <w:b/>
        </w:rPr>
        <w:t>3. Очікувані результати</w:t>
      </w:r>
    </w:p>
    <w:p w:rsidR="00310868" w:rsidRPr="00160C77" w:rsidRDefault="00310868" w:rsidP="00160C77">
      <w:pPr>
        <w:jc w:val="both"/>
      </w:pPr>
      <w:r w:rsidRPr="00160C77">
        <w:t>Проведення гри консолідує діяльність органів державної влади та</w:t>
      </w:r>
      <w:r w:rsidR="00160C77">
        <w:t xml:space="preserve"> </w:t>
      </w:r>
      <w:r w:rsidRPr="00160C77">
        <w:t>місцевого самоврядування, навчальних закладів щодо вирішення проблем</w:t>
      </w:r>
      <w:r w:rsidR="00160C77">
        <w:t xml:space="preserve"> </w:t>
      </w:r>
      <w:r w:rsidRPr="00160C77">
        <w:t>військово – патріотичного виховання підростаючого покоління, підготовка</w:t>
      </w:r>
      <w:r w:rsidR="00160C77">
        <w:t xml:space="preserve"> </w:t>
      </w:r>
      <w:r w:rsidRPr="00160C77">
        <w:t>молодого покоління до служби в лавах Збройних Силах України.</w:t>
      </w:r>
    </w:p>
    <w:p w:rsidR="00310868" w:rsidRPr="00160C77" w:rsidRDefault="00310868" w:rsidP="00160C77">
      <w:pPr>
        <w:jc w:val="both"/>
        <w:rPr>
          <w:b/>
        </w:rPr>
      </w:pPr>
      <w:r w:rsidRPr="00160C77">
        <w:rPr>
          <w:b/>
        </w:rPr>
        <w:t>4. Джерела фінансування</w:t>
      </w:r>
    </w:p>
    <w:p w:rsidR="00310868" w:rsidRPr="00160C77" w:rsidRDefault="00310868" w:rsidP="00160C77">
      <w:pPr>
        <w:jc w:val="both"/>
      </w:pPr>
      <w:r w:rsidRPr="00160C77">
        <w:t xml:space="preserve"> Фінансування програми здійснюється за кошти бюджету </w:t>
      </w:r>
      <w:proofErr w:type="spellStart"/>
      <w:r w:rsidRPr="00160C77">
        <w:t>Скалатської</w:t>
      </w:r>
      <w:proofErr w:type="spellEnd"/>
      <w:r w:rsidR="00160C77">
        <w:t xml:space="preserve"> </w:t>
      </w:r>
      <w:r w:rsidRPr="00160C77">
        <w:t xml:space="preserve">міської територіальної громади, передбачені на відповідний бюджетний </w:t>
      </w:r>
      <w:proofErr w:type="spellStart"/>
      <w:r w:rsidRPr="00160C77">
        <w:t>період,та</w:t>
      </w:r>
      <w:proofErr w:type="spellEnd"/>
      <w:r w:rsidRPr="00160C77">
        <w:t xml:space="preserve"> інших джерел фінансування, не заборонених законодавством України.</w:t>
      </w:r>
    </w:p>
    <w:p w:rsidR="00310868" w:rsidRPr="00160C77" w:rsidRDefault="00310868" w:rsidP="00160C77">
      <w:pPr>
        <w:jc w:val="both"/>
        <w:rPr>
          <w:b/>
        </w:rPr>
      </w:pPr>
      <w:r w:rsidRPr="00160C77">
        <w:rPr>
          <w:b/>
        </w:rPr>
        <w:lastRenderedPageBreak/>
        <w:t>5. Фінансове забезпечення</w:t>
      </w:r>
    </w:p>
    <w:p w:rsidR="00310868" w:rsidRPr="00160C77" w:rsidRDefault="00310868" w:rsidP="00160C77">
      <w:pPr>
        <w:jc w:val="both"/>
      </w:pPr>
      <w:r w:rsidRPr="00160C77">
        <w:t>Фінансове забезпечення програми здійснюється за кошти бюджету</w:t>
      </w:r>
      <w:r w:rsidR="00160C77">
        <w:t xml:space="preserve"> </w:t>
      </w:r>
      <w:proofErr w:type="spellStart"/>
      <w:r w:rsidRPr="00160C77">
        <w:t>Скалатської</w:t>
      </w:r>
      <w:proofErr w:type="spellEnd"/>
      <w:r w:rsidRPr="00160C77">
        <w:t xml:space="preserve"> міської територіальної громади на відповідний рік і визначається</w:t>
      </w:r>
      <w:r w:rsidR="00160C77">
        <w:t xml:space="preserve"> </w:t>
      </w:r>
      <w:r w:rsidRPr="00160C77">
        <w:t xml:space="preserve">щороку, виходячи з реальних можливостей бюджету </w:t>
      </w:r>
      <w:proofErr w:type="spellStart"/>
      <w:r w:rsidRPr="00160C77">
        <w:t>Скалатської</w:t>
      </w:r>
      <w:proofErr w:type="spellEnd"/>
      <w:r w:rsidRPr="00160C77">
        <w:t xml:space="preserve"> міської</w:t>
      </w:r>
      <w:r w:rsidR="00160C77">
        <w:t xml:space="preserve"> </w:t>
      </w:r>
      <w:r w:rsidRPr="00160C77">
        <w:t>територіальної громади.</w:t>
      </w:r>
    </w:p>
    <w:p w:rsidR="00310868" w:rsidRPr="00160C77" w:rsidRDefault="00310868" w:rsidP="00160C77">
      <w:pPr>
        <w:jc w:val="both"/>
      </w:pPr>
    </w:p>
    <w:p w:rsidR="00310868" w:rsidRPr="00160C77" w:rsidRDefault="00310868" w:rsidP="00160C77">
      <w:pPr>
        <w:jc w:val="both"/>
        <w:rPr>
          <w:color w:val="000000" w:themeColor="text1"/>
        </w:rPr>
      </w:pPr>
    </w:p>
    <w:p w:rsidR="005E4502" w:rsidRPr="00160C77" w:rsidRDefault="00160C77" w:rsidP="00160C77">
      <w:pPr>
        <w:jc w:val="both"/>
      </w:pPr>
      <w:r w:rsidRPr="00160C77">
        <w:rPr>
          <w:rFonts w:eastAsia="Calibri"/>
          <w:b/>
          <w:lang w:eastAsia="ru-RU"/>
        </w:rPr>
        <w:t xml:space="preserve"> </w:t>
      </w:r>
      <w:r w:rsidR="00310868" w:rsidRPr="00160C77">
        <w:rPr>
          <w:rFonts w:eastAsia="Calibri"/>
          <w:b/>
          <w:lang w:eastAsia="ru-RU"/>
        </w:rPr>
        <w:t xml:space="preserve">                                                       </w:t>
      </w:r>
    </w:p>
    <w:sectPr w:rsidR="005E4502" w:rsidRPr="00160C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tiqua">
    <w:altName w:val="Microsoft YaHei"/>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24D70"/>
    <w:multiLevelType w:val="hybridMultilevel"/>
    <w:tmpl w:val="9244E958"/>
    <w:lvl w:ilvl="0" w:tplc="2B4A3B5C">
      <w:start w:val="2"/>
      <w:numFmt w:val="bullet"/>
      <w:lvlText w:val="-"/>
      <w:lvlJc w:val="left"/>
      <w:pPr>
        <w:ind w:left="1080" w:hanging="360"/>
      </w:pPr>
      <w:rPr>
        <w:rFonts w:ascii="Times New Roman" w:eastAsiaTheme="minorHAnsi"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 w15:restartNumberingAfterBreak="0">
    <w:nsid w:val="550A312A"/>
    <w:multiLevelType w:val="hybridMultilevel"/>
    <w:tmpl w:val="66F89818"/>
    <w:lvl w:ilvl="0" w:tplc="F1DC3B8A">
      <w:start w:val="1"/>
      <w:numFmt w:val="decimal"/>
      <w:lvlText w:val="%1."/>
      <w:lvlJc w:val="left"/>
      <w:pPr>
        <w:ind w:left="720" w:hanging="360"/>
      </w:pPr>
      <w:rPr>
        <w:rFonts w:eastAsiaTheme="minorHAnsi"/>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610374D6"/>
    <w:multiLevelType w:val="multilevel"/>
    <w:tmpl w:val="793C85C8"/>
    <w:lvl w:ilvl="0">
      <w:start w:val="1"/>
      <w:numFmt w:val="decimal"/>
      <w:lvlText w:val="%1."/>
      <w:lvlJc w:val="left"/>
      <w:pPr>
        <w:ind w:left="928" w:hanging="360"/>
      </w:pPr>
      <w:rPr>
        <w:rFonts w:eastAsia="Calibri"/>
        <w:b w:val="0"/>
      </w:rPr>
    </w:lvl>
    <w:lvl w:ilvl="1">
      <w:start w:val="1"/>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368" w:hanging="1800"/>
      </w:pPr>
    </w:lvl>
    <w:lvl w:ilvl="7">
      <w:start w:val="1"/>
      <w:numFmt w:val="decimal"/>
      <w:isLgl/>
      <w:lvlText w:val="%1.%2.%3.%4.%5.%6.%7.%8."/>
      <w:lvlJc w:val="left"/>
      <w:pPr>
        <w:ind w:left="2368" w:hanging="1800"/>
      </w:pPr>
    </w:lvl>
    <w:lvl w:ilvl="8">
      <w:start w:val="1"/>
      <w:numFmt w:val="decimal"/>
      <w:isLgl/>
      <w:lvlText w:val="%1.%2.%3.%4.%5.%6.%7.%8.%9."/>
      <w:lvlJc w:val="left"/>
      <w:pPr>
        <w:ind w:left="2728" w:hanging="2160"/>
      </w:pPr>
    </w:lvl>
  </w:abstractNum>
  <w:abstractNum w:abstractNumId="3" w15:restartNumberingAfterBreak="0">
    <w:nsid w:val="6ADC3E9E"/>
    <w:multiLevelType w:val="multilevel"/>
    <w:tmpl w:val="793C85C8"/>
    <w:lvl w:ilvl="0">
      <w:start w:val="1"/>
      <w:numFmt w:val="decimal"/>
      <w:lvlText w:val="%1."/>
      <w:lvlJc w:val="left"/>
      <w:pPr>
        <w:ind w:left="928" w:hanging="360"/>
      </w:pPr>
      <w:rPr>
        <w:rFonts w:eastAsia="Calibri"/>
        <w:b w:val="0"/>
      </w:rPr>
    </w:lvl>
    <w:lvl w:ilvl="1">
      <w:start w:val="1"/>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368" w:hanging="1800"/>
      </w:pPr>
    </w:lvl>
    <w:lvl w:ilvl="7">
      <w:start w:val="1"/>
      <w:numFmt w:val="decimal"/>
      <w:isLgl/>
      <w:lvlText w:val="%1.%2.%3.%4.%5.%6.%7.%8."/>
      <w:lvlJc w:val="left"/>
      <w:pPr>
        <w:ind w:left="2368" w:hanging="1800"/>
      </w:pPr>
    </w:lvl>
    <w:lvl w:ilvl="8">
      <w:start w:val="1"/>
      <w:numFmt w:val="decimal"/>
      <w:isLgl/>
      <w:lvlText w:val="%1.%2.%3.%4.%5.%6.%7.%8.%9."/>
      <w:lvlJc w:val="left"/>
      <w:pPr>
        <w:ind w:left="2728"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805"/>
    <w:rsid w:val="000B0925"/>
    <w:rsid w:val="00160C77"/>
    <w:rsid w:val="00310868"/>
    <w:rsid w:val="00525805"/>
    <w:rsid w:val="005E4502"/>
    <w:rsid w:val="00B62EBC"/>
    <w:rsid w:val="00F22A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99E7"/>
  <w15:chartTrackingRefBased/>
  <w15:docId w15:val="{2E8EEC2A-5F83-45F8-B769-ADEF7D2C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AFC"/>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qFormat/>
    <w:rsid w:val="00F22AFC"/>
    <w:pPr>
      <w:spacing w:before="100" w:beforeAutospacing="1" w:after="100" w:afterAutospacing="1"/>
    </w:pPr>
    <w:rPr>
      <w:lang w:val="ru-RU" w:eastAsia="ru-RU"/>
    </w:rPr>
  </w:style>
  <w:style w:type="paragraph" w:customStyle="1" w:styleId="Standard">
    <w:name w:val="Standard"/>
    <w:qFormat/>
    <w:rsid w:val="00F22AFC"/>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character" w:customStyle="1" w:styleId="a4">
    <w:name w:val="Звичайни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3"/>
    <w:locked/>
    <w:rsid w:val="00F22AFC"/>
    <w:rPr>
      <w:rFonts w:ascii="Times New Roman" w:eastAsia="Times New Roman" w:hAnsi="Times New Roman" w:cs="Times New Roman"/>
      <w:sz w:val="24"/>
      <w:szCs w:val="24"/>
      <w:lang w:val="ru-RU" w:eastAsia="ru-RU"/>
    </w:rPr>
  </w:style>
  <w:style w:type="paragraph" w:styleId="a5">
    <w:name w:val="No Spacing"/>
    <w:uiPriority w:val="1"/>
    <w:qFormat/>
    <w:rsid w:val="00310868"/>
    <w:pPr>
      <w:spacing w:after="0" w:line="240" w:lineRule="auto"/>
    </w:pPr>
  </w:style>
  <w:style w:type="character" w:styleId="a6">
    <w:name w:val="Strong"/>
    <w:basedOn w:val="a0"/>
    <w:uiPriority w:val="22"/>
    <w:qFormat/>
    <w:rsid w:val="00310868"/>
    <w:rPr>
      <w:b/>
      <w:bCs/>
    </w:rPr>
  </w:style>
  <w:style w:type="paragraph" w:styleId="a7">
    <w:name w:val="List Paragraph"/>
    <w:basedOn w:val="a"/>
    <w:uiPriority w:val="34"/>
    <w:qFormat/>
    <w:rsid w:val="0031086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hapkaDocumentu">
    <w:name w:val="Shapka Documentu"/>
    <w:basedOn w:val="a"/>
    <w:rsid w:val="00310868"/>
    <w:pPr>
      <w:keepNext/>
      <w:keepLines/>
      <w:spacing w:after="240"/>
      <w:ind w:left="3969"/>
      <w:jc w:val="center"/>
    </w:pPr>
    <w:rPr>
      <w:rFonts w:ascii="Antiqua" w:hAnsi="Antiqua"/>
      <w:sz w:val="26"/>
      <w:szCs w:val="20"/>
      <w:lang w:eastAsia="ru-RU"/>
    </w:rPr>
  </w:style>
  <w:style w:type="table" w:styleId="a8">
    <w:name w:val="Table Grid"/>
    <w:basedOn w:val="a1"/>
    <w:uiPriority w:val="59"/>
    <w:rsid w:val="003108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310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238627">
      <w:bodyDiv w:val="1"/>
      <w:marLeft w:val="0"/>
      <w:marRight w:val="0"/>
      <w:marTop w:val="0"/>
      <w:marBottom w:val="0"/>
      <w:divBdr>
        <w:top w:val="none" w:sz="0" w:space="0" w:color="auto"/>
        <w:left w:val="none" w:sz="0" w:space="0" w:color="auto"/>
        <w:bottom w:val="none" w:sz="0" w:space="0" w:color="auto"/>
        <w:right w:val="none" w:sz="0" w:space="0" w:color="auto"/>
      </w:divBdr>
    </w:div>
    <w:div w:id="1151167286">
      <w:bodyDiv w:val="1"/>
      <w:marLeft w:val="0"/>
      <w:marRight w:val="0"/>
      <w:marTop w:val="0"/>
      <w:marBottom w:val="0"/>
      <w:divBdr>
        <w:top w:val="none" w:sz="0" w:space="0" w:color="auto"/>
        <w:left w:val="none" w:sz="0" w:space="0" w:color="auto"/>
        <w:bottom w:val="none" w:sz="0" w:space="0" w:color="auto"/>
        <w:right w:val="none" w:sz="0" w:space="0" w:color="auto"/>
      </w:divBdr>
    </w:div>
    <w:div w:id="1166554956">
      <w:bodyDiv w:val="1"/>
      <w:marLeft w:val="0"/>
      <w:marRight w:val="0"/>
      <w:marTop w:val="0"/>
      <w:marBottom w:val="0"/>
      <w:divBdr>
        <w:top w:val="none" w:sz="0" w:space="0" w:color="auto"/>
        <w:left w:val="none" w:sz="0" w:space="0" w:color="auto"/>
        <w:bottom w:val="none" w:sz="0" w:space="0" w:color="auto"/>
        <w:right w:val="none" w:sz="0" w:space="0" w:color="auto"/>
      </w:divBdr>
    </w:div>
    <w:div w:id="146253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516-20" TargetMode="External"/><Relationship Id="rId5" Type="http://schemas.openxmlformats.org/officeDocument/2006/relationships/hyperlink" Target="https://zakon.rada.gov.ua/laws/show/z0994-25?find=1&amp;text=%D0%B4%D1%96%D1%94%D1%82%D0%B8%D1%87%D0%BD%D0%BE%D0%B3%D0%B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14940</Words>
  <Characters>8517</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2026-01-09T13:47:00Z</dcterms:created>
  <dcterms:modified xsi:type="dcterms:W3CDTF">2026-01-16T11:32:00Z</dcterms:modified>
</cp:coreProperties>
</file>